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E2" w:rsidRDefault="009268E2" w:rsidP="002F678A">
      <w:pPr>
        <w:ind w:left="142" w:right="-115"/>
        <w:rPr>
          <w:b/>
        </w:rPr>
      </w:pPr>
      <w:bookmarkStart w:id="0" w:name="_GoBack"/>
      <w:bookmarkEnd w:id="0"/>
      <w:r w:rsidRPr="009268E2">
        <w:rPr>
          <w:b/>
        </w:rPr>
        <w:t xml:space="preserve">MÓDULO </w:t>
      </w:r>
      <w:r w:rsidR="00A14E3D">
        <w:rPr>
          <w:b/>
        </w:rPr>
        <w:t>4</w:t>
      </w:r>
      <w:r w:rsidRPr="009268E2">
        <w:rPr>
          <w:b/>
        </w:rPr>
        <w:t>: OUVIDORIA</w:t>
      </w:r>
    </w:p>
    <w:p w:rsidR="001A44E2" w:rsidRPr="009268E2" w:rsidRDefault="001A44E2" w:rsidP="002F678A">
      <w:pPr>
        <w:ind w:left="142" w:right="-115"/>
        <w:rPr>
          <w:b/>
        </w:rPr>
      </w:pPr>
    </w:p>
    <w:p w:rsidR="009268E2" w:rsidRPr="009268E2" w:rsidRDefault="009268E2" w:rsidP="002F678A">
      <w:pPr>
        <w:ind w:left="142" w:right="-115"/>
        <w:rPr>
          <w:b/>
        </w:rPr>
      </w:pPr>
    </w:p>
    <w:p w:rsidR="009268E2" w:rsidRPr="009268E2" w:rsidRDefault="009268E2" w:rsidP="002F678A">
      <w:pPr>
        <w:ind w:left="142" w:right="-115"/>
        <w:rPr>
          <w:b/>
        </w:rPr>
      </w:pPr>
      <w:r w:rsidRPr="009268E2">
        <w:rPr>
          <w:b/>
        </w:rPr>
        <w:t xml:space="preserve">CAPÍTULO </w:t>
      </w:r>
      <w:r w:rsidR="00AE15B0">
        <w:rPr>
          <w:b/>
        </w:rPr>
        <w:t>2</w:t>
      </w:r>
      <w:r w:rsidRPr="009268E2">
        <w:rPr>
          <w:b/>
        </w:rPr>
        <w:t xml:space="preserve">: </w:t>
      </w:r>
      <w:r w:rsidR="00EA2A1E">
        <w:rPr>
          <w:b/>
        </w:rPr>
        <w:t>TRATAMENTO DE DENÚNCIAS</w:t>
      </w:r>
    </w:p>
    <w:p w:rsidR="009268E2" w:rsidRDefault="009268E2" w:rsidP="002F678A">
      <w:pPr>
        <w:ind w:left="142" w:right="-115"/>
        <w:rPr>
          <w:b/>
        </w:rPr>
      </w:pPr>
    </w:p>
    <w:p w:rsidR="00D77A4C" w:rsidRPr="009268E2" w:rsidRDefault="00D77A4C" w:rsidP="002F678A">
      <w:pPr>
        <w:ind w:left="142" w:right="-115"/>
        <w:rPr>
          <w:b/>
        </w:rPr>
      </w:pPr>
    </w:p>
    <w:p w:rsidR="009268E2" w:rsidRPr="00A67DF0" w:rsidRDefault="00600253" w:rsidP="002F678A">
      <w:pPr>
        <w:tabs>
          <w:tab w:val="left" w:pos="1276"/>
        </w:tabs>
        <w:ind w:left="142" w:right="-115"/>
        <w:rPr>
          <w:b/>
        </w:rPr>
      </w:pPr>
      <w:r>
        <w:rPr>
          <w:b/>
        </w:rPr>
        <w:t>ANEXO</w:t>
      </w:r>
      <w:r w:rsidR="00D77A4C">
        <w:rPr>
          <w:b/>
        </w:rPr>
        <w:t>S</w:t>
      </w:r>
      <w:r>
        <w:rPr>
          <w:b/>
        </w:rPr>
        <w:t>:</w:t>
      </w:r>
      <w:r w:rsidR="00D77A4C">
        <w:rPr>
          <w:b/>
        </w:rPr>
        <w:tab/>
      </w:r>
      <w:r w:rsidRPr="00A67DF0">
        <w:rPr>
          <w:b/>
        </w:rPr>
        <w:t xml:space="preserve">1 </w:t>
      </w:r>
      <w:r w:rsidR="00D77A4C" w:rsidRPr="00A67DF0">
        <w:rPr>
          <w:b/>
        </w:rPr>
        <w:t>-</w:t>
      </w:r>
      <w:r w:rsidRPr="00A67DF0">
        <w:rPr>
          <w:b/>
        </w:rPr>
        <w:t xml:space="preserve"> Fluxo</w:t>
      </w:r>
      <w:r w:rsidR="00E137B8">
        <w:rPr>
          <w:b/>
        </w:rPr>
        <w:t>s</w:t>
      </w:r>
      <w:r w:rsidRPr="00A67DF0">
        <w:rPr>
          <w:b/>
        </w:rPr>
        <w:t xml:space="preserve"> do S</w:t>
      </w:r>
      <w:r w:rsidR="009268E2" w:rsidRPr="00A67DF0">
        <w:rPr>
          <w:b/>
        </w:rPr>
        <w:t xml:space="preserve">ubprocesso </w:t>
      </w:r>
      <w:r w:rsidR="00EA2A1E" w:rsidRPr="00A67DF0">
        <w:rPr>
          <w:b/>
        </w:rPr>
        <w:t>de Tratamento de Denúncias</w:t>
      </w:r>
    </w:p>
    <w:p w:rsidR="009268E2" w:rsidRPr="00A67DF0" w:rsidRDefault="002F678A" w:rsidP="002F678A">
      <w:pPr>
        <w:ind w:left="1276" w:right="-115"/>
        <w:rPr>
          <w:b/>
        </w:rPr>
      </w:pPr>
      <w:r>
        <w:rPr>
          <w:b/>
        </w:rPr>
        <w:t xml:space="preserve">2 </w:t>
      </w:r>
      <w:r w:rsidR="00A67DF0" w:rsidRPr="00A67DF0">
        <w:rPr>
          <w:b/>
        </w:rPr>
        <w:t xml:space="preserve">- </w:t>
      </w:r>
      <w:r w:rsidR="005C5154" w:rsidRPr="00A67DF0">
        <w:rPr>
          <w:b/>
        </w:rPr>
        <w:t xml:space="preserve">Matriz de Criticidade </w:t>
      </w:r>
      <w:r w:rsidR="00C544F6" w:rsidRPr="00A67DF0">
        <w:rPr>
          <w:b/>
        </w:rPr>
        <w:t>para o</w:t>
      </w:r>
      <w:r w:rsidR="005C5154" w:rsidRPr="00A67DF0">
        <w:rPr>
          <w:b/>
        </w:rPr>
        <w:t xml:space="preserve"> Tratamento de Denúncias</w:t>
      </w:r>
    </w:p>
    <w:p w:rsidR="005C5154" w:rsidRDefault="0042739D" w:rsidP="002F678A">
      <w:pPr>
        <w:tabs>
          <w:tab w:val="left" w:pos="426"/>
          <w:tab w:val="left" w:pos="1418"/>
          <w:tab w:val="left" w:pos="1560"/>
        </w:tabs>
        <w:ind w:left="1276" w:right="-115"/>
        <w:rPr>
          <w:b/>
        </w:rPr>
      </w:pPr>
      <w:r w:rsidRPr="00A67DF0">
        <w:rPr>
          <w:b/>
        </w:rPr>
        <w:t>3</w:t>
      </w:r>
      <w:r w:rsidR="006E2E76">
        <w:rPr>
          <w:b/>
        </w:rPr>
        <w:t xml:space="preserve"> -</w:t>
      </w:r>
      <w:r w:rsidR="00A67DF0" w:rsidRPr="00A67DF0">
        <w:rPr>
          <w:b/>
        </w:rPr>
        <w:t xml:space="preserve"> </w:t>
      </w:r>
      <w:r w:rsidR="005C5154" w:rsidRPr="00A67DF0">
        <w:rPr>
          <w:b/>
        </w:rPr>
        <w:t xml:space="preserve">Medidas de </w:t>
      </w:r>
      <w:r w:rsidR="00FA1706" w:rsidRPr="00A67DF0">
        <w:rPr>
          <w:b/>
        </w:rPr>
        <w:t xml:space="preserve">Salvaguarda </w:t>
      </w:r>
      <w:r w:rsidR="005C5154" w:rsidRPr="00A67DF0">
        <w:rPr>
          <w:b/>
        </w:rPr>
        <w:t>ao Denunciante de Boa-Fé</w:t>
      </w:r>
    </w:p>
    <w:p w:rsidR="002F678A" w:rsidRPr="00526504" w:rsidRDefault="002F678A" w:rsidP="002F678A">
      <w:pPr>
        <w:tabs>
          <w:tab w:val="left" w:pos="426"/>
          <w:tab w:val="left" w:pos="1418"/>
          <w:tab w:val="left" w:pos="1560"/>
        </w:tabs>
        <w:ind w:left="1276" w:right="-115"/>
        <w:rPr>
          <w:b/>
        </w:rPr>
      </w:pPr>
      <w:r w:rsidRPr="00526504">
        <w:rPr>
          <w:b/>
        </w:rPr>
        <w:t xml:space="preserve">4 - </w:t>
      </w:r>
      <w:r w:rsidR="00526504" w:rsidRPr="00526504">
        <w:rPr>
          <w:b/>
        </w:rPr>
        <w:t>Regras e Orientações para o Tratamento de Denúncias</w:t>
      </w:r>
    </w:p>
    <w:p w:rsidR="00F7554B" w:rsidRPr="009268E2" w:rsidRDefault="00F7554B" w:rsidP="002F678A">
      <w:pPr>
        <w:tabs>
          <w:tab w:val="left" w:pos="426"/>
          <w:tab w:val="left" w:pos="1418"/>
          <w:tab w:val="left" w:pos="1560"/>
        </w:tabs>
        <w:ind w:left="1276" w:right="-115"/>
        <w:rPr>
          <w:b/>
        </w:rPr>
      </w:pPr>
      <w:r w:rsidRPr="00526504">
        <w:rPr>
          <w:b/>
        </w:rPr>
        <w:t xml:space="preserve">5 - </w:t>
      </w:r>
      <w:r w:rsidR="00526504" w:rsidRPr="00526504">
        <w:rPr>
          <w:b/>
        </w:rPr>
        <w:t>Orientações para o D</w:t>
      </w:r>
      <w:r w:rsidRPr="00526504">
        <w:rPr>
          <w:b/>
        </w:rPr>
        <w:t>enunciante</w:t>
      </w:r>
    </w:p>
    <w:p w:rsidR="009268E2" w:rsidRDefault="009268E2" w:rsidP="002F678A">
      <w:pPr>
        <w:ind w:left="1276" w:right="-115"/>
        <w:rPr>
          <w:b/>
        </w:rPr>
      </w:pPr>
    </w:p>
    <w:p w:rsidR="00D77A4C" w:rsidRPr="009268E2" w:rsidRDefault="00D77A4C" w:rsidP="002F678A">
      <w:pPr>
        <w:ind w:left="142" w:right="-115"/>
        <w:rPr>
          <w:b/>
        </w:rPr>
      </w:pPr>
    </w:p>
    <w:p w:rsidR="009268E2" w:rsidRPr="009268E2" w:rsidRDefault="009268E2" w:rsidP="002F678A">
      <w:pPr>
        <w:numPr>
          <w:ilvl w:val="0"/>
          <w:numId w:val="19"/>
        </w:numPr>
        <w:tabs>
          <w:tab w:val="clear" w:pos="284"/>
          <w:tab w:val="num" w:pos="426"/>
        </w:tabs>
        <w:ind w:left="142" w:right="-115"/>
        <w:rPr>
          <w:b/>
          <w:szCs w:val="22"/>
        </w:rPr>
      </w:pPr>
      <w:r w:rsidRPr="009268E2">
        <w:rPr>
          <w:b/>
          <w:szCs w:val="22"/>
        </w:rPr>
        <w:t>ATRIBUTOS DO SUBPROCESSO</w:t>
      </w:r>
    </w:p>
    <w:p w:rsidR="009268E2" w:rsidRPr="009268E2" w:rsidRDefault="009268E2" w:rsidP="002F678A">
      <w:pPr>
        <w:ind w:left="142" w:right="-115"/>
      </w:pPr>
    </w:p>
    <w:p w:rsidR="003D1DC1" w:rsidRDefault="009268E2" w:rsidP="002F678A">
      <w:pPr>
        <w:numPr>
          <w:ilvl w:val="1"/>
          <w:numId w:val="1"/>
        </w:numPr>
        <w:tabs>
          <w:tab w:val="clear" w:pos="397"/>
          <w:tab w:val="num" w:pos="567"/>
        </w:tabs>
        <w:ind w:left="142" w:right="-115"/>
      </w:pPr>
      <w:r w:rsidRPr="009268E2">
        <w:t xml:space="preserve">Objetivo: </w:t>
      </w:r>
      <w:r w:rsidR="003D1DC1">
        <w:t>normatizar as regras e os procedimentos referentes ao tratamento de denúncias no âmbito dos Correios.</w:t>
      </w:r>
    </w:p>
    <w:p w:rsidR="009268E2" w:rsidRPr="009268E2" w:rsidRDefault="009268E2" w:rsidP="002F678A">
      <w:pPr>
        <w:tabs>
          <w:tab w:val="num" w:pos="567"/>
        </w:tabs>
        <w:ind w:left="142" w:right="-115"/>
      </w:pPr>
    </w:p>
    <w:p w:rsidR="009268E2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 w:rsidRPr="009268E2">
        <w:t xml:space="preserve">Abrangência: </w:t>
      </w:r>
      <w:r w:rsidR="00D77A4C">
        <w:t>t</w:t>
      </w:r>
      <w:r w:rsidR="000D2631">
        <w:t>oda a empresa</w:t>
      </w:r>
      <w:r w:rsidR="000E56BE">
        <w:t>.</w:t>
      </w:r>
      <w:r w:rsidRPr="009268E2">
        <w:t xml:space="preserve"> </w:t>
      </w:r>
    </w:p>
    <w:p w:rsidR="00A7362C" w:rsidRDefault="00A7362C" w:rsidP="002F678A">
      <w:pPr>
        <w:pStyle w:val="PargrafodaLista"/>
        <w:tabs>
          <w:tab w:val="num" w:pos="567"/>
        </w:tabs>
        <w:ind w:left="142" w:right="-115"/>
      </w:pPr>
    </w:p>
    <w:p w:rsidR="009268E2" w:rsidRPr="009268E2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 w:rsidRPr="009268E2">
        <w:t xml:space="preserve">Gestor: </w:t>
      </w:r>
      <w:r w:rsidR="00C02AF7">
        <w:t>Ouvidoria</w:t>
      </w:r>
      <w:r w:rsidR="000E56BE">
        <w:t>.</w:t>
      </w:r>
    </w:p>
    <w:p w:rsidR="009268E2" w:rsidRPr="009268E2" w:rsidRDefault="009268E2" w:rsidP="002F678A">
      <w:pPr>
        <w:pStyle w:val="Cabealho"/>
        <w:tabs>
          <w:tab w:val="clear" w:pos="4419"/>
          <w:tab w:val="clear" w:pos="8838"/>
          <w:tab w:val="num" w:pos="567"/>
        </w:tabs>
        <w:ind w:left="142" w:right="-115"/>
      </w:pPr>
    </w:p>
    <w:p w:rsidR="009268E2" w:rsidRPr="009268E2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 w:rsidRPr="009268E2">
        <w:t>Fornecedores</w:t>
      </w:r>
      <w:r w:rsidR="00D77A4C">
        <w:t>:</w:t>
      </w:r>
      <w:r w:rsidR="003C26B8" w:rsidRPr="003C26B8">
        <w:t xml:space="preserve"> </w:t>
      </w:r>
      <w:r w:rsidR="003C26B8">
        <w:t>público externo (clientes, usuários, cidadãos</w:t>
      </w:r>
      <w:r w:rsidR="003C422F">
        <w:t xml:space="preserve"> e</w:t>
      </w:r>
      <w:r w:rsidR="003C26B8">
        <w:t xml:space="preserve"> fornecedores) e interno (empregados</w:t>
      </w:r>
      <w:r w:rsidR="003A6E6A">
        <w:t xml:space="preserve">, terceirizados, </w:t>
      </w:r>
      <w:r w:rsidR="00427951">
        <w:t>jovens</w:t>
      </w:r>
      <w:r w:rsidR="003A6E6A">
        <w:t xml:space="preserve"> aprendizes</w:t>
      </w:r>
      <w:r w:rsidR="003C422F">
        <w:t xml:space="preserve"> e</w:t>
      </w:r>
      <w:r w:rsidR="003A6E6A">
        <w:t xml:space="preserve"> estagiários</w:t>
      </w:r>
      <w:r w:rsidR="003C26B8">
        <w:t>).</w:t>
      </w:r>
    </w:p>
    <w:p w:rsidR="009268E2" w:rsidRPr="009268E2" w:rsidRDefault="009268E2" w:rsidP="002F678A">
      <w:pPr>
        <w:pStyle w:val="Cabealho"/>
        <w:tabs>
          <w:tab w:val="clear" w:pos="4419"/>
          <w:tab w:val="clear" w:pos="8838"/>
          <w:tab w:val="num" w:pos="567"/>
        </w:tabs>
        <w:ind w:left="142" w:right="-115"/>
      </w:pPr>
    </w:p>
    <w:p w:rsidR="00582C6A" w:rsidRPr="00424028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left" w:pos="142"/>
          <w:tab w:val="num" w:pos="567"/>
        </w:tabs>
        <w:ind w:left="142" w:right="-115"/>
      </w:pPr>
      <w:r w:rsidRPr="009268E2">
        <w:t xml:space="preserve">Clientes: </w:t>
      </w:r>
      <w:r w:rsidR="0042739D">
        <w:t>p</w:t>
      </w:r>
      <w:r w:rsidR="00582C6A" w:rsidRPr="00C8065B">
        <w:t>artes interessadas (clientes, sociedade, empregados, fornecedores</w:t>
      </w:r>
      <w:r w:rsidR="00582C6A">
        <w:t xml:space="preserve"> e órgãos de governo)</w:t>
      </w:r>
      <w:r w:rsidR="000E56BE">
        <w:t>.</w:t>
      </w:r>
      <w:r w:rsidR="00594000" w:rsidRPr="00424028">
        <w:rPr>
          <w:color w:val="FF0000"/>
        </w:rPr>
        <w:t xml:space="preserve"> </w:t>
      </w:r>
    </w:p>
    <w:p w:rsidR="00424028" w:rsidRDefault="00424028" w:rsidP="002F678A">
      <w:pPr>
        <w:pStyle w:val="PargrafodaLista"/>
        <w:tabs>
          <w:tab w:val="num" w:pos="567"/>
        </w:tabs>
        <w:ind w:left="142" w:right="-115"/>
      </w:pPr>
    </w:p>
    <w:p w:rsidR="009268E2" w:rsidRPr="009268E2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 w:rsidRPr="009268E2">
        <w:t>Periodicidade: diária.</w:t>
      </w:r>
    </w:p>
    <w:p w:rsidR="009268E2" w:rsidRPr="009268E2" w:rsidRDefault="009268E2" w:rsidP="002F678A">
      <w:pPr>
        <w:pStyle w:val="Cabealho"/>
        <w:tabs>
          <w:tab w:val="clear" w:pos="4419"/>
          <w:tab w:val="clear" w:pos="8838"/>
          <w:tab w:val="num" w:pos="567"/>
        </w:tabs>
        <w:ind w:left="142" w:right="-115"/>
      </w:pPr>
    </w:p>
    <w:p w:rsidR="00526C74" w:rsidRDefault="009268E2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 w:rsidRPr="006D07F9">
        <w:t>Duração:</w:t>
      </w:r>
      <w:r w:rsidR="00526C74" w:rsidRPr="006D07F9">
        <w:t xml:space="preserve"> </w:t>
      </w:r>
      <w:r w:rsidR="00603995">
        <w:t>30 (trinta) dias, prorrogáveis por igual período</w:t>
      </w:r>
      <w:r w:rsidR="003A6E6A">
        <w:t>.</w:t>
      </w:r>
    </w:p>
    <w:p w:rsidR="00BF27B3" w:rsidRDefault="00BF27B3" w:rsidP="002F678A">
      <w:pPr>
        <w:pStyle w:val="PargrafodaLista"/>
        <w:ind w:left="142" w:right="-115"/>
      </w:pPr>
    </w:p>
    <w:p w:rsidR="00BF27B3" w:rsidRPr="006D07F9" w:rsidRDefault="00BF27B3" w:rsidP="002F678A">
      <w:pPr>
        <w:pStyle w:val="Cabealho"/>
        <w:numPr>
          <w:ilvl w:val="1"/>
          <w:numId w:val="1"/>
        </w:numPr>
        <w:tabs>
          <w:tab w:val="clear" w:pos="397"/>
          <w:tab w:val="clear" w:pos="4419"/>
          <w:tab w:val="clear" w:pos="8838"/>
          <w:tab w:val="num" w:pos="567"/>
        </w:tabs>
        <w:ind w:left="142" w:right="-115"/>
      </w:pPr>
      <w:r>
        <w:t xml:space="preserve">Vínculo com Cadeia de Valor: N2 - </w:t>
      </w:r>
      <w:r w:rsidR="005B4C15">
        <w:t>G</w:t>
      </w:r>
      <w:r>
        <w:t>erir ouvidoria</w:t>
      </w:r>
      <w:r w:rsidR="002F678A">
        <w:t>.</w:t>
      </w:r>
      <w:r>
        <w:t xml:space="preserve"> </w:t>
      </w:r>
    </w:p>
    <w:p w:rsidR="00526C74" w:rsidRDefault="00526C74" w:rsidP="002F678A">
      <w:pPr>
        <w:pStyle w:val="PargrafodaLista"/>
        <w:ind w:left="142" w:right="-115"/>
        <w:rPr>
          <w:highlight w:val="yellow"/>
        </w:rPr>
      </w:pPr>
    </w:p>
    <w:p w:rsidR="005C5154" w:rsidRDefault="005C5154" w:rsidP="002F678A">
      <w:pPr>
        <w:pStyle w:val="cabeca2"/>
        <w:ind w:left="142" w:right="-115"/>
        <w:rPr>
          <w:szCs w:val="22"/>
        </w:rPr>
      </w:pPr>
    </w:p>
    <w:p w:rsidR="009268E2" w:rsidRPr="009268E2" w:rsidRDefault="009268E2" w:rsidP="002F678A">
      <w:pPr>
        <w:pStyle w:val="cabeca2"/>
        <w:numPr>
          <w:ilvl w:val="0"/>
          <w:numId w:val="1"/>
        </w:numPr>
        <w:tabs>
          <w:tab w:val="clear" w:pos="284"/>
          <w:tab w:val="num" w:pos="426"/>
        </w:tabs>
        <w:ind w:left="142" w:right="-115"/>
        <w:rPr>
          <w:szCs w:val="22"/>
        </w:rPr>
      </w:pPr>
      <w:r w:rsidRPr="009268E2">
        <w:rPr>
          <w:szCs w:val="22"/>
        </w:rPr>
        <w:t>DESCRIÇÃO DO SUBPROCESSO</w:t>
      </w:r>
    </w:p>
    <w:p w:rsidR="009268E2" w:rsidRPr="009268E2" w:rsidRDefault="009268E2" w:rsidP="002F678A">
      <w:pPr>
        <w:pStyle w:val="cabeca2"/>
        <w:ind w:left="142" w:right="-115"/>
        <w:rPr>
          <w:szCs w:val="22"/>
        </w:rPr>
      </w:pPr>
    </w:p>
    <w:p w:rsidR="00477254" w:rsidRDefault="00E465C0" w:rsidP="0088777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 xml:space="preserve">Recebimento </w:t>
      </w:r>
      <w:r w:rsidR="00477254">
        <w:t>de Denúncias</w:t>
      </w:r>
    </w:p>
    <w:p w:rsidR="00885EA7" w:rsidRDefault="00885EA7" w:rsidP="00885EA7">
      <w:pPr>
        <w:pStyle w:val="cabeca2"/>
        <w:tabs>
          <w:tab w:val="left" w:pos="567"/>
        </w:tabs>
        <w:ind w:left="142" w:right="-115"/>
      </w:pPr>
    </w:p>
    <w:p w:rsidR="00111A36" w:rsidRPr="00111A36" w:rsidRDefault="00111A36" w:rsidP="002F678A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</w:pPr>
      <w:r w:rsidRPr="00111A36">
        <w:t>Procedimentos do Órgão</w:t>
      </w:r>
      <w:r w:rsidR="005B7F46">
        <w:t xml:space="preserve"> de Relacionamento da Ouvidoria</w:t>
      </w:r>
    </w:p>
    <w:p w:rsidR="00111A36" w:rsidRDefault="00111A36" w:rsidP="00111A36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F7343A" w:rsidRDefault="009A5D56" w:rsidP="00744DE0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Receber </w:t>
      </w:r>
      <w:r w:rsidR="00477254">
        <w:rPr>
          <w:b w:val="0"/>
        </w:rPr>
        <w:t xml:space="preserve">as denúncias </w:t>
      </w:r>
      <w:r w:rsidR="00A7217C">
        <w:rPr>
          <w:b w:val="0"/>
        </w:rPr>
        <w:t xml:space="preserve">registradas </w:t>
      </w:r>
      <w:r w:rsidR="00477254">
        <w:rPr>
          <w:b w:val="0"/>
        </w:rPr>
        <w:t>por meio</w:t>
      </w:r>
      <w:r w:rsidR="00A7217C">
        <w:rPr>
          <w:b w:val="0"/>
        </w:rPr>
        <w:t xml:space="preserve"> do </w:t>
      </w:r>
      <w:r w:rsidR="00690658">
        <w:rPr>
          <w:b w:val="0"/>
        </w:rPr>
        <w:t>C</w:t>
      </w:r>
      <w:r w:rsidR="00A7217C">
        <w:rPr>
          <w:b w:val="0"/>
        </w:rPr>
        <w:t xml:space="preserve">anal de </w:t>
      </w:r>
      <w:r w:rsidR="00690658">
        <w:rPr>
          <w:b w:val="0"/>
        </w:rPr>
        <w:t>D</w:t>
      </w:r>
      <w:r w:rsidR="00A7217C">
        <w:rPr>
          <w:b w:val="0"/>
        </w:rPr>
        <w:t xml:space="preserve">enúncias disponibilizado na </w:t>
      </w:r>
      <w:r w:rsidR="00A7217C" w:rsidRPr="005B7F46">
        <w:rPr>
          <w:b w:val="0"/>
          <w:i/>
        </w:rPr>
        <w:t xml:space="preserve">intranet </w:t>
      </w:r>
      <w:r w:rsidR="00A7217C" w:rsidRPr="005B7F46">
        <w:rPr>
          <w:b w:val="0"/>
        </w:rPr>
        <w:t xml:space="preserve">e na </w:t>
      </w:r>
      <w:r w:rsidR="00A7217C" w:rsidRPr="005B7F46">
        <w:rPr>
          <w:b w:val="0"/>
          <w:i/>
        </w:rPr>
        <w:t>internet</w:t>
      </w:r>
      <w:r w:rsidR="00A7217C" w:rsidRPr="005B7F46">
        <w:rPr>
          <w:b w:val="0"/>
        </w:rPr>
        <w:t>.</w:t>
      </w:r>
      <w:r w:rsidR="00A7217C">
        <w:rPr>
          <w:b w:val="0"/>
        </w:rPr>
        <w:t xml:space="preserve"> </w:t>
      </w:r>
    </w:p>
    <w:p w:rsidR="00A7217C" w:rsidRDefault="00A7217C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B0A77" w:rsidRDefault="006B0A77" w:rsidP="00E4195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Receber as denúncias por telefone.</w:t>
      </w:r>
    </w:p>
    <w:p w:rsidR="006B0A77" w:rsidRDefault="006B0A77" w:rsidP="006B0A77">
      <w:pPr>
        <w:pStyle w:val="PargrafodaLista"/>
        <w:rPr>
          <w:b/>
        </w:rPr>
      </w:pPr>
    </w:p>
    <w:p w:rsidR="00B04E17" w:rsidRDefault="00A7217C" w:rsidP="00E4195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A7217C">
        <w:rPr>
          <w:b w:val="0"/>
        </w:rPr>
        <w:t xml:space="preserve">Receber as denúncias por </w:t>
      </w:r>
      <w:r>
        <w:rPr>
          <w:b w:val="0"/>
        </w:rPr>
        <w:t>correspondência convencional</w:t>
      </w:r>
      <w:r w:rsidRPr="00A7217C">
        <w:rPr>
          <w:b w:val="0"/>
        </w:rPr>
        <w:t xml:space="preserve"> ou verbalmente.</w:t>
      </w:r>
    </w:p>
    <w:p w:rsidR="00647D84" w:rsidRDefault="00647D84" w:rsidP="002F678A">
      <w:pPr>
        <w:pStyle w:val="PargrafodaLista"/>
        <w:ind w:left="142" w:right="-115"/>
        <w:rPr>
          <w:b/>
        </w:rPr>
      </w:pPr>
    </w:p>
    <w:p w:rsidR="00135171" w:rsidRDefault="00A7217C" w:rsidP="00E4195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A7217C">
        <w:rPr>
          <w:b w:val="0"/>
        </w:rPr>
        <w:t>Receber as denúncias registradas no Fala.BR.</w:t>
      </w:r>
    </w:p>
    <w:p w:rsidR="00647D84" w:rsidRDefault="00647D84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AB1580" w:rsidRDefault="00AB1580" w:rsidP="00E4195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Receber as denúncias encaminhadas por órgãos internos e externos por meio do Sistema Eletrônico de Informações </w:t>
      </w:r>
      <w:r w:rsidR="00E26EFA">
        <w:rPr>
          <w:b w:val="0"/>
        </w:rPr>
        <w:t>-</w:t>
      </w:r>
      <w:r>
        <w:rPr>
          <w:b w:val="0"/>
        </w:rPr>
        <w:t xml:space="preserve"> SEI.</w:t>
      </w:r>
    </w:p>
    <w:p w:rsidR="00433447" w:rsidRPr="003E083E" w:rsidRDefault="00A7217C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lastRenderedPageBreak/>
        <w:t>Registro</w:t>
      </w:r>
      <w:r w:rsidR="003E083E" w:rsidRPr="003E083E">
        <w:t xml:space="preserve"> de Denúncias</w:t>
      </w:r>
    </w:p>
    <w:p w:rsidR="003E083E" w:rsidRDefault="003E083E" w:rsidP="002F678A">
      <w:pPr>
        <w:pStyle w:val="cabeca2"/>
        <w:tabs>
          <w:tab w:val="left" w:pos="567"/>
        </w:tabs>
        <w:ind w:left="142" w:right="-115"/>
        <w:rPr>
          <w:b w:val="0"/>
        </w:rPr>
      </w:pPr>
    </w:p>
    <w:p w:rsidR="00D13D76" w:rsidRPr="00D13D76" w:rsidRDefault="00D13D76" w:rsidP="002F678A">
      <w:pPr>
        <w:pStyle w:val="cabeca2"/>
        <w:numPr>
          <w:ilvl w:val="2"/>
          <w:numId w:val="2"/>
        </w:numPr>
        <w:tabs>
          <w:tab w:val="left" w:pos="142"/>
        </w:tabs>
        <w:ind w:left="142" w:right="-115" w:firstLine="0"/>
      </w:pPr>
      <w:r w:rsidRPr="00D13D76">
        <w:t xml:space="preserve">Procedimentos do </w:t>
      </w:r>
      <w:r w:rsidR="005B7F46">
        <w:t>Ó</w:t>
      </w:r>
      <w:r w:rsidRPr="00D13D76">
        <w:t>rgão</w:t>
      </w:r>
      <w:r w:rsidR="005B7F46">
        <w:t xml:space="preserve"> de Relacionamento da Ouvidoria</w:t>
      </w:r>
    </w:p>
    <w:p w:rsidR="00D13D76" w:rsidRDefault="00D13D76" w:rsidP="00D13D76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5B7F46" w:rsidRDefault="00A7217C" w:rsidP="00E4195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A7217C">
        <w:rPr>
          <w:b w:val="0"/>
        </w:rPr>
        <w:t>Digitalizar as denúncias recebidas diretamente na Ouvidoria por outros meios, que não seja</w:t>
      </w:r>
      <w:r w:rsidR="00867416">
        <w:rPr>
          <w:b w:val="0"/>
        </w:rPr>
        <w:t xml:space="preserve"> pelo Canal de D</w:t>
      </w:r>
      <w:r w:rsidR="00924590">
        <w:rPr>
          <w:b w:val="0"/>
        </w:rPr>
        <w:t>enúncia</w:t>
      </w:r>
      <w:r w:rsidR="00867416">
        <w:rPr>
          <w:b w:val="0"/>
        </w:rPr>
        <w:t>s</w:t>
      </w:r>
      <w:r w:rsidR="005B7F46">
        <w:rPr>
          <w:b w:val="0"/>
        </w:rPr>
        <w:t>.</w:t>
      </w:r>
    </w:p>
    <w:p w:rsidR="005B7F46" w:rsidRDefault="005B7F46" w:rsidP="005B7F46">
      <w:pPr>
        <w:pStyle w:val="cabeca2"/>
        <w:tabs>
          <w:tab w:val="left" w:pos="993"/>
        </w:tabs>
        <w:ind w:left="142" w:right="-115"/>
        <w:rPr>
          <w:b w:val="0"/>
        </w:rPr>
      </w:pPr>
    </w:p>
    <w:p w:rsidR="00A151C0" w:rsidRDefault="005B7F46" w:rsidP="00A151C0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R</w:t>
      </w:r>
      <w:r w:rsidR="00A7217C" w:rsidRPr="00A7217C">
        <w:rPr>
          <w:b w:val="0"/>
        </w:rPr>
        <w:t xml:space="preserve">egistrar no sistema corporativo </w:t>
      </w:r>
      <w:r w:rsidR="00924590" w:rsidRPr="000555B6">
        <w:rPr>
          <w:b w:val="0"/>
        </w:rPr>
        <w:t>Fale Conosco - Módulo Ouvidoria</w:t>
      </w:r>
      <w:r>
        <w:rPr>
          <w:b w:val="0"/>
        </w:rPr>
        <w:t>, as denúncias digitalizadas</w:t>
      </w:r>
      <w:r w:rsidR="00A7217C" w:rsidRPr="00A7217C">
        <w:rPr>
          <w:b w:val="0"/>
        </w:rPr>
        <w:t>.</w:t>
      </w:r>
    </w:p>
    <w:p w:rsidR="00A7217C" w:rsidRDefault="00A7217C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924590" w:rsidRDefault="00ED3602" w:rsidP="00242C91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Registrar </w:t>
      </w:r>
      <w:r w:rsidR="00A7217C" w:rsidRPr="00A7217C">
        <w:rPr>
          <w:b w:val="0"/>
        </w:rPr>
        <w:t>as denúncias encaminhadas pelo denunciante a outro órgão</w:t>
      </w:r>
      <w:r w:rsidR="00694761">
        <w:rPr>
          <w:b w:val="0"/>
        </w:rPr>
        <w:t xml:space="preserve"> </w:t>
      </w:r>
      <w:r w:rsidR="00694761" w:rsidRPr="003155D5">
        <w:rPr>
          <w:b w:val="0"/>
        </w:rPr>
        <w:t>dos Correios</w:t>
      </w:r>
      <w:r w:rsidR="00694761">
        <w:rPr>
          <w:b w:val="0"/>
        </w:rPr>
        <w:t xml:space="preserve"> </w:t>
      </w:r>
      <w:r w:rsidR="00A7217C" w:rsidRPr="00A7217C">
        <w:rPr>
          <w:b w:val="0"/>
        </w:rPr>
        <w:t>que não seja a Ouvidoria no sistema corporativo</w:t>
      </w:r>
      <w:r w:rsidR="00924590">
        <w:rPr>
          <w:b w:val="0"/>
        </w:rPr>
        <w:t xml:space="preserve"> </w:t>
      </w:r>
      <w:r w:rsidR="00924590" w:rsidRPr="000555B6">
        <w:rPr>
          <w:b w:val="0"/>
        </w:rPr>
        <w:t>Fale Conosco - Módulo Ouvidoria</w:t>
      </w:r>
      <w:r w:rsidR="00A7217C" w:rsidRPr="00A7217C">
        <w:rPr>
          <w:b w:val="0"/>
        </w:rPr>
        <w:t xml:space="preserve">. </w:t>
      </w:r>
    </w:p>
    <w:p w:rsidR="00924590" w:rsidRDefault="00924590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ED3602" w:rsidRDefault="00ED3602" w:rsidP="00242C91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Registrar as denúncias recebidas pessoalmente na Ouvidoria</w:t>
      </w:r>
      <w:r w:rsidR="006B0A77">
        <w:rPr>
          <w:b w:val="0"/>
        </w:rPr>
        <w:t xml:space="preserve">, </w:t>
      </w:r>
      <w:r w:rsidR="006B0A77" w:rsidRPr="00A7217C">
        <w:rPr>
          <w:b w:val="0"/>
        </w:rPr>
        <w:t xml:space="preserve">no sistema corporativo </w:t>
      </w:r>
      <w:r w:rsidR="006B0A77" w:rsidRPr="000555B6">
        <w:rPr>
          <w:b w:val="0"/>
        </w:rPr>
        <w:t>Fale Conosco - Módulo Ouvidoria</w:t>
      </w:r>
      <w:r>
        <w:rPr>
          <w:b w:val="0"/>
        </w:rPr>
        <w:t xml:space="preserve">. </w:t>
      </w:r>
    </w:p>
    <w:p w:rsidR="007B567B" w:rsidRDefault="007B567B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7B567B" w:rsidRDefault="007B567B" w:rsidP="00242C91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Registrar as denúncias recebidas por meio do Fala.BR</w:t>
      </w:r>
      <w:r w:rsidR="006B0A77">
        <w:rPr>
          <w:b w:val="0"/>
        </w:rPr>
        <w:t xml:space="preserve">, </w:t>
      </w:r>
      <w:r w:rsidR="006B0A77" w:rsidRPr="00A7217C">
        <w:rPr>
          <w:b w:val="0"/>
        </w:rPr>
        <w:t xml:space="preserve">no sistema corporativo </w:t>
      </w:r>
      <w:r w:rsidR="006B0A77" w:rsidRPr="000555B6">
        <w:rPr>
          <w:b w:val="0"/>
        </w:rPr>
        <w:t>Fale Conosco - Módulo Ouvidoria</w:t>
      </w:r>
      <w:r>
        <w:rPr>
          <w:b w:val="0"/>
        </w:rPr>
        <w:t>.</w:t>
      </w:r>
    </w:p>
    <w:p w:rsidR="00051F84" w:rsidRDefault="00051F84" w:rsidP="00051F84">
      <w:pPr>
        <w:pStyle w:val="PargrafodaLista"/>
        <w:rPr>
          <w:b/>
        </w:rPr>
      </w:pPr>
    </w:p>
    <w:p w:rsidR="00051F84" w:rsidRPr="00A151C0" w:rsidRDefault="00051F84" w:rsidP="00051F84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E</w:t>
      </w:r>
      <w:r w:rsidRPr="00A151C0">
        <w:rPr>
          <w:b w:val="0"/>
        </w:rPr>
        <w:t xml:space="preserve">ncaminhar ao denunciante o protocolo da denúncia registrada pela Ouvidoria, caso tenha sido disponibilizado endereço de </w:t>
      </w:r>
      <w:r w:rsidRPr="00A151C0">
        <w:rPr>
          <w:b w:val="0"/>
          <w:i/>
        </w:rPr>
        <w:t>e-mail</w:t>
      </w:r>
      <w:r w:rsidRPr="00A151C0">
        <w:rPr>
          <w:b w:val="0"/>
        </w:rPr>
        <w:t xml:space="preserve"> válido.</w:t>
      </w:r>
    </w:p>
    <w:p w:rsidR="00051F84" w:rsidRDefault="00051F84" w:rsidP="00242C91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</w:p>
    <w:p w:rsidR="00A7217C" w:rsidRPr="00113D90" w:rsidRDefault="00A7217C" w:rsidP="002F678A">
      <w:pPr>
        <w:pStyle w:val="cabeca2"/>
        <w:tabs>
          <w:tab w:val="left" w:pos="709"/>
        </w:tabs>
        <w:ind w:left="142" w:right="-115"/>
        <w:rPr>
          <w:b w:val="0"/>
          <w:strike/>
          <w:color w:val="000000"/>
        </w:rPr>
      </w:pPr>
    </w:p>
    <w:p w:rsidR="0025448F" w:rsidRDefault="00A7217C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>Habilitação de Denúncias</w:t>
      </w:r>
    </w:p>
    <w:p w:rsidR="0025448F" w:rsidRDefault="0025448F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3D0C21" w:rsidRPr="003D0C21" w:rsidRDefault="003D0C21" w:rsidP="00BB0A6E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</w:pPr>
      <w:r w:rsidRPr="003D0C21">
        <w:t>P</w:t>
      </w:r>
      <w:r w:rsidR="00A151C0">
        <w:t>rocedimentos do Ó</w:t>
      </w:r>
      <w:r w:rsidRPr="003D0C21">
        <w:t>rgão</w:t>
      </w:r>
      <w:r w:rsidR="00A151C0">
        <w:t xml:space="preserve"> de Relacionamento da Ouvidoria</w:t>
      </w:r>
    </w:p>
    <w:p w:rsidR="003D0C21" w:rsidRDefault="003D0C21" w:rsidP="003D0C21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661C4" w:rsidRDefault="00B661C4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0555B6">
        <w:rPr>
          <w:b w:val="0"/>
        </w:rPr>
        <w:t>Tratar as denúncias exclusivamente por meio do sistema corporativo Fale Conosco - Módulo Ouvidoria.</w:t>
      </w:r>
    </w:p>
    <w:p w:rsidR="00B661C4" w:rsidRDefault="00B661C4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25448F" w:rsidRDefault="00A151C0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A</w:t>
      </w:r>
      <w:r w:rsidR="000555B6" w:rsidRPr="000555B6">
        <w:rPr>
          <w:b w:val="0"/>
        </w:rPr>
        <w:t>n</w:t>
      </w:r>
      <w:r>
        <w:rPr>
          <w:b w:val="0"/>
        </w:rPr>
        <w:t xml:space="preserve">alisar previamente </w:t>
      </w:r>
      <w:r w:rsidR="000555B6" w:rsidRPr="000555B6">
        <w:rPr>
          <w:b w:val="0"/>
        </w:rPr>
        <w:t>as denúncias registradas no sistema corporativo</w:t>
      </w:r>
      <w:r w:rsidR="00022A78">
        <w:rPr>
          <w:b w:val="0"/>
        </w:rPr>
        <w:t xml:space="preserve"> </w:t>
      </w:r>
      <w:r w:rsidR="00022A78" w:rsidRPr="000555B6">
        <w:rPr>
          <w:b w:val="0"/>
        </w:rPr>
        <w:t>Fale Conosco - Módulo Ouvidoria</w:t>
      </w:r>
      <w:r w:rsidR="000555B6" w:rsidRPr="000555B6">
        <w:rPr>
          <w:b w:val="0"/>
        </w:rPr>
        <w:t>.</w:t>
      </w:r>
    </w:p>
    <w:p w:rsidR="00B661C4" w:rsidRDefault="00B661C4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D07357" w:rsidRDefault="00D07357" w:rsidP="00D07357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0555B6">
        <w:rPr>
          <w:b w:val="0"/>
        </w:rPr>
        <w:t xml:space="preserve">Solicitar, exclusivamente, informações complementares ao denunciante, caso a denúncia não possua elementos suficientes que permitam a realização da </w:t>
      </w:r>
      <w:r>
        <w:rPr>
          <w:b w:val="0"/>
        </w:rPr>
        <w:t>análise prévia</w:t>
      </w:r>
      <w:r w:rsidRPr="000555B6">
        <w:rPr>
          <w:b w:val="0"/>
        </w:rPr>
        <w:t xml:space="preserve">, desde que tenha sido informado </w:t>
      </w:r>
      <w:r w:rsidRPr="007D3EB9">
        <w:rPr>
          <w:b w:val="0"/>
          <w:i/>
        </w:rPr>
        <w:t>e-mail</w:t>
      </w:r>
      <w:r w:rsidRPr="000555B6">
        <w:rPr>
          <w:b w:val="0"/>
        </w:rPr>
        <w:t xml:space="preserve"> válido para contato.</w:t>
      </w:r>
    </w:p>
    <w:p w:rsidR="00D07357" w:rsidRDefault="00D07357" w:rsidP="00D07357">
      <w:pPr>
        <w:pStyle w:val="PargrafodaLista"/>
        <w:rPr>
          <w:b/>
        </w:rPr>
      </w:pPr>
    </w:p>
    <w:p w:rsidR="007D3EB9" w:rsidRDefault="00B661C4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A</w:t>
      </w:r>
      <w:r w:rsidRPr="00A7217C">
        <w:rPr>
          <w:b w:val="0"/>
        </w:rPr>
        <w:t>nalisar o conteúdo da</w:t>
      </w:r>
      <w:r>
        <w:rPr>
          <w:b w:val="0"/>
        </w:rPr>
        <w:t>s denúncias recebidas para</w:t>
      </w:r>
      <w:r w:rsidRPr="00A7217C">
        <w:rPr>
          <w:b w:val="0"/>
        </w:rPr>
        <w:t xml:space="preserve"> confirmar se a manifestação é caracterizada como denúncia</w:t>
      </w:r>
      <w:r w:rsidR="007D3EB9">
        <w:rPr>
          <w:b w:val="0"/>
        </w:rPr>
        <w:t>.</w:t>
      </w:r>
    </w:p>
    <w:p w:rsidR="007D3EB9" w:rsidRDefault="007D3EB9" w:rsidP="007D3EB9">
      <w:pPr>
        <w:pStyle w:val="PargrafodaLista"/>
        <w:rPr>
          <w:b/>
        </w:rPr>
      </w:pPr>
    </w:p>
    <w:p w:rsidR="007D3EB9" w:rsidRDefault="007D3EB9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R</w:t>
      </w:r>
      <w:r w:rsidR="00B661C4" w:rsidRPr="00A7217C">
        <w:rPr>
          <w:b w:val="0"/>
        </w:rPr>
        <w:t>eclassificar a manifestação</w:t>
      </w:r>
      <w:r>
        <w:rPr>
          <w:b w:val="0"/>
        </w:rPr>
        <w:t xml:space="preserve"> não caracterizada como denúncia </w:t>
      </w:r>
      <w:r w:rsidR="00B661C4" w:rsidRPr="00A7217C">
        <w:rPr>
          <w:b w:val="0"/>
        </w:rPr>
        <w:t xml:space="preserve">para o </w:t>
      </w:r>
      <w:r w:rsidR="00B661C4">
        <w:rPr>
          <w:b w:val="0"/>
        </w:rPr>
        <w:t>tipo</w:t>
      </w:r>
      <w:r w:rsidR="00B661C4" w:rsidRPr="00A7217C">
        <w:rPr>
          <w:b w:val="0"/>
        </w:rPr>
        <w:t xml:space="preserve"> correto</w:t>
      </w:r>
      <w:r>
        <w:rPr>
          <w:b w:val="0"/>
        </w:rPr>
        <w:t>.</w:t>
      </w:r>
    </w:p>
    <w:p w:rsidR="007D3EB9" w:rsidRDefault="007D3EB9" w:rsidP="007D3EB9">
      <w:pPr>
        <w:pStyle w:val="PargrafodaLista"/>
        <w:rPr>
          <w:b/>
        </w:rPr>
      </w:pPr>
    </w:p>
    <w:p w:rsidR="00B661C4" w:rsidRDefault="007D3EB9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I</w:t>
      </w:r>
      <w:r w:rsidR="00B661C4">
        <w:rPr>
          <w:b w:val="0"/>
        </w:rPr>
        <w:t>nformar ao manifestante</w:t>
      </w:r>
      <w:r>
        <w:rPr>
          <w:b w:val="0"/>
        </w:rPr>
        <w:t xml:space="preserve"> sobre a reclassificação da manifestação</w:t>
      </w:r>
      <w:r w:rsidR="00B661C4">
        <w:rPr>
          <w:b w:val="0"/>
        </w:rPr>
        <w:t xml:space="preserve">, caso tenha sido disponibilizado </w:t>
      </w:r>
      <w:r w:rsidR="00B661C4" w:rsidRPr="007D3EB9">
        <w:rPr>
          <w:b w:val="0"/>
          <w:i/>
        </w:rPr>
        <w:t>e-mail</w:t>
      </w:r>
      <w:r w:rsidR="00B661C4">
        <w:rPr>
          <w:b w:val="0"/>
        </w:rPr>
        <w:t xml:space="preserve"> válido para contato.</w:t>
      </w:r>
    </w:p>
    <w:p w:rsidR="00B661C4" w:rsidRDefault="00B661C4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661C4" w:rsidRDefault="007D3EB9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Habilitar </w:t>
      </w:r>
      <w:r w:rsidR="000555B6" w:rsidRPr="00B661C4">
        <w:rPr>
          <w:b w:val="0"/>
        </w:rPr>
        <w:t xml:space="preserve">a denúncia quando </w:t>
      </w:r>
      <w:r>
        <w:rPr>
          <w:b w:val="0"/>
        </w:rPr>
        <w:t>nela contiver</w:t>
      </w:r>
      <w:r w:rsidR="000555B6" w:rsidRPr="00B661C4">
        <w:rPr>
          <w:b w:val="0"/>
        </w:rPr>
        <w:t xml:space="preserve"> elementos mínimos descritivos de irregularidade</w:t>
      </w:r>
      <w:r w:rsidR="00D61722">
        <w:rPr>
          <w:b w:val="0"/>
        </w:rPr>
        <w:t>,</w:t>
      </w:r>
      <w:r w:rsidR="000555B6" w:rsidRPr="00B661C4">
        <w:rPr>
          <w:b w:val="0"/>
        </w:rPr>
        <w:t xml:space="preserve"> como autoria, materialidade e compreensão ou indícios que permitam inferir tais elementos que a</w:t>
      </w:r>
      <w:r>
        <w:rPr>
          <w:b w:val="0"/>
        </w:rPr>
        <w:t>mparem o</w:t>
      </w:r>
      <w:r w:rsidR="000555B6" w:rsidRPr="00B661C4">
        <w:rPr>
          <w:b w:val="0"/>
        </w:rPr>
        <w:t xml:space="preserve"> órgão responsável</w:t>
      </w:r>
      <w:r>
        <w:rPr>
          <w:b w:val="0"/>
        </w:rPr>
        <w:t xml:space="preserve"> a </w:t>
      </w:r>
      <w:r w:rsidRPr="00B661C4">
        <w:rPr>
          <w:b w:val="0"/>
        </w:rPr>
        <w:t>apura</w:t>
      </w:r>
      <w:r>
        <w:rPr>
          <w:b w:val="0"/>
        </w:rPr>
        <w:t xml:space="preserve">r </w:t>
      </w:r>
      <w:r w:rsidRPr="00B661C4">
        <w:rPr>
          <w:b w:val="0"/>
        </w:rPr>
        <w:t xml:space="preserve">a </w:t>
      </w:r>
      <w:r>
        <w:rPr>
          <w:b w:val="0"/>
        </w:rPr>
        <w:t>denúncia</w:t>
      </w:r>
      <w:r w:rsidR="00B661C4">
        <w:rPr>
          <w:b w:val="0"/>
        </w:rPr>
        <w:t>.</w:t>
      </w:r>
    </w:p>
    <w:p w:rsidR="00D35C95" w:rsidRDefault="00D35C95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0555B6" w:rsidRDefault="007D3EB9" w:rsidP="007D3EB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Arquivar as denúncias que apresentarem as condições listadas no Anexo 4. </w:t>
      </w:r>
    </w:p>
    <w:p w:rsidR="00185D79" w:rsidRDefault="00185D79" w:rsidP="00185D79">
      <w:pPr>
        <w:pStyle w:val="PargrafodaLista"/>
        <w:rPr>
          <w:b/>
        </w:rPr>
      </w:pPr>
    </w:p>
    <w:p w:rsidR="003B6EA7" w:rsidRDefault="003B6EA7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3B6EA7">
        <w:rPr>
          <w:b w:val="0"/>
        </w:rPr>
        <w:lastRenderedPageBreak/>
        <w:t>Enviar, exclusivamente, resposta ao denunciante quanto ao encaminhamento da denúncia para apuração ou quanto ao seu arquivamento.</w:t>
      </w:r>
    </w:p>
    <w:p w:rsidR="00E253BB" w:rsidRDefault="00E253BB" w:rsidP="00E253BB">
      <w:pPr>
        <w:pStyle w:val="PargrafodaLista"/>
        <w:rPr>
          <w:b/>
        </w:rPr>
      </w:pPr>
    </w:p>
    <w:p w:rsidR="003B6EA7" w:rsidRDefault="003B6EA7" w:rsidP="00185D79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3B6EA7">
        <w:rPr>
          <w:b w:val="0"/>
        </w:rPr>
        <w:t xml:space="preserve">Realizar procedimento de pseudonimização antes de enviar </w:t>
      </w:r>
      <w:r w:rsidR="0039700A">
        <w:rPr>
          <w:b w:val="0"/>
        </w:rPr>
        <w:t xml:space="preserve">a denúncia </w:t>
      </w:r>
      <w:r w:rsidRPr="003B6EA7">
        <w:rPr>
          <w:b w:val="0"/>
        </w:rPr>
        <w:t>à área responsável pela apuração</w:t>
      </w:r>
      <w:r w:rsidR="00185D79">
        <w:rPr>
          <w:b w:val="0"/>
        </w:rPr>
        <w:t>.</w:t>
      </w:r>
    </w:p>
    <w:p w:rsidR="00185D79" w:rsidRDefault="00185D79" w:rsidP="00185D79">
      <w:pPr>
        <w:pStyle w:val="PargrafodaLista"/>
        <w:rPr>
          <w:b/>
        </w:rPr>
      </w:pPr>
    </w:p>
    <w:p w:rsidR="003B6EA7" w:rsidRDefault="003C4F17" w:rsidP="00BB0A6E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Disponibilizar os dados de identificação do denunciante à área apuradora, </w:t>
      </w:r>
      <w:r w:rsidR="003B6EA7" w:rsidRPr="003B6EA7">
        <w:rPr>
          <w:b w:val="0"/>
        </w:rPr>
        <w:t>caso seja imprescindível à apuração do fato denunciado, mediante solicitação formal e justificada, por meio do sistema corporativo</w:t>
      </w:r>
      <w:r w:rsidR="004A120C">
        <w:rPr>
          <w:b w:val="0"/>
        </w:rPr>
        <w:t xml:space="preserve"> </w:t>
      </w:r>
      <w:r w:rsidR="004A120C" w:rsidRPr="000555B6">
        <w:rPr>
          <w:b w:val="0"/>
        </w:rPr>
        <w:t>Fale Conosco - Módulo Ouvidoria</w:t>
      </w:r>
      <w:r w:rsidR="003B6EA7" w:rsidRPr="003B6EA7">
        <w:rPr>
          <w:b w:val="0"/>
        </w:rPr>
        <w:t>.</w:t>
      </w:r>
    </w:p>
    <w:p w:rsidR="004A120C" w:rsidRPr="003B6EA7" w:rsidRDefault="004A120C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9268E2" w:rsidRDefault="003B6EA7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 xml:space="preserve">Denúncias de Retaliação </w:t>
      </w:r>
    </w:p>
    <w:p w:rsidR="00804495" w:rsidRDefault="00804495" w:rsidP="002F678A">
      <w:pPr>
        <w:pStyle w:val="cabeca2"/>
        <w:tabs>
          <w:tab w:val="left" w:pos="567"/>
        </w:tabs>
        <w:ind w:left="142" w:right="-115"/>
      </w:pPr>
    </w:p>
    <w:p w:rsidR="007E12C3" w:rsidRPr="00185D79" w:rsidRDefault="007E12C3" w:rsidP="0088777A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  <w:rPr>
          <w:b w:val="0"/>
        </w:rPr>
      </w:pPr>
      <w:r>
        <w:t>Procedimentos do Órgão</w:t>
      </w:r>
      <w:r w:rsidR="00185D79">
        <w:t xml:space="preserve"> de Relacionamento da Ouvidoria</w:t>
      </w:r>
    </w:p>
    <w:p w:rsidR="00185D79" w:rsidRPr="00185D79" w:rsidRDefault="00185D79" w:rsidP="00185D79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E1CB1" w:rsidRDefault="006E1CB1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Receber, por meio de formulário próprio, disponibilizado </w:t>
      </w:r>
      <w:r w:rsidRPr="00185D79">
        <w:rPr>
          <w:b w:val="0"/>
        </w:rPr>
        <w:t xml:space="preserve">na </w:t>
      </w:r>
      <w:r w:rsidRPr="00185D79">
        <w:rPr>
          <w:b w:val="0"/>
          <w:i/>
        </w:rPr>
        <w:t>internet</w:t>
      </w:r>
      <w:r w:rsidRPr="00185D79">
        <w:rPr>
          <w:b w:val="0"/>
        </w:rPr>
        <w:t xml:space="preserve"> e na </w:t>
      </w:r>
      <w:r w:rsidRPr="00185D79">
        <w:rPr>
          <w:b w:val="0"/>
          <w:i/>
        </w:rPr>
        <w:t>intranet</w:t>
      </w:r>
      <w:r>
        <w:rPr>
          <w:b w:val="0"/>
        </w:rPr>
        <w:t>, as denúncias de práticas de retaliação contra empregado dos Correios.</w:t>
      </w:r>
    </w:p>
    <w:p w:rsidR="008A4FE7" w:rsidRDefault="008A4FE7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A4FE7" w:rsidRDefault="008A4FE7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Verificar se a denúncia original, que ensejou o ato de retaliação, foi previamente habilitada pela Ouvidoria.</w:t>
      </w:r>
    </w:p>
    <w:p w:rsidR="008A4FE7" w:rsidRDefault="008A4FE7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A4FE7" w:rsidRDefault="008A4FE7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Solicitar, quando imprescindíveis, informações complementares ao(à) denunciante.</w:t>
      </w:r>
    </w:p>
    <w:p w:rsidR="007B0C4A" w:rsidRDefault="007B0C4A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A4FE7" w:rsidRDefault="008A4FE7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Solicitar consentimento do(a) denunciante para encaminhamento da denúncia à </w:t>
      </w:r>
      <w:r w:rsidRPr="003B6EA7">
        <w:rPr>
          <w:b w:val="0"/>
        </w:rPr>
        <w:t>Controladoria-Geral da União</w:t>
      </w:r>
      <w:r>
        <w:rPr>
          <w:b w:val="0"/>
        </w:rPr>
        <w:t xml:space="preserve"> </w:t>
      </w:r>
      <w:r w:rsidR="001A49B1">
        <w:rPr>
          <w:b w:val="0"/>
        </w:rPr>
        <w:t>-</w:t>
      </w:r>
      <w:r>
        <w:rPr>
          <w:b w:val="0"/>
        </w:rPr>
        <w:t xml:space="preserve"> CGU.</w:t>
      </w:r>
    </w:p>
    <w:p w:rsidR="007B0C4A" w:rsidRDefault="007B0C4A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E1CB1" w:rsidRDefault="003B6EA7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>E</w:t>
      </w:r>
      <w:r w:rsidRPr="003B6EA7">
        <w:rPr>
          <w:b w:val="0"/>
        </w:rPr>
        <w:t xml:space="preserve">ncaminhar </w:t>
      </w:r>
      <w:r w:rsidR="00A05589">
        <w:rPr>
          <w:b w:val="0"/>
        </w:rPr>
        <w:t>à</w:t>
      </w:r>
      <w:r w:rsidR="004A120C">
        <w:rPr>
          <w:b w:val="0"/>
        </w:rPr>
        <w:t xml:space="preserve"> CGU</w:t>
      </w:r>
      <w:r w:rsidR="00A05589">
        <w:rPr>
          <w:b w:val="0"/>
        </w:rPr>
        <w:t>,</w:t>
      </w:r>
      <w:r w:rsidR="008A4FE7">
        <w:rPr>
          <w:b w:val="0"/>
        </w:rPr>
        <w:t xml:space="preserve"> por meio do Fala.BR</w:t>
      </w:r>
      <w:r w:rsidR="004A120C">
        <w:rPr>
          <w:b w:val="0"/>
        </w:rPr>
        <w:t>,</w:t>
      </w:r>
      <w:r w:rsidRPr="003B6EA7">
        <w:rPr>
          <w:b w:val="0"/>
        </w:rPr>
        <w:t xml:space="preserve"> as denúncias recebidas relativas às práticas de retaliação contra denunciantes</w:t>
      </w:r>
      <w:r w:rsidR="006E1CB1">
        <w:rPr>
          <w:b w:val="0"/>
        </w:rPr>
        <w:t>.</w:t>
      </w:r>
    </w:p>
    <w:p w:rsidR="003B6EA7" w:rsidRDefault="003B6EA7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Pr="00B07DEB" w:rsidRDefault="003B6EA7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</w:pPr>
      <w:r w:rsidRPr="007B0C4A">
        <w:rPr>
          <w:b w:val="0"/>
        </w:rPr>
        <w:t>Re</w:t>
      </w:r>
      <w:r w:rsidR="00B07DEB" w:rsidRPr="007B0C4A">
        <w:rPr>
          <w:b w:val="0"/>
        </w:rPr>
        <w:t>s</w:t>
      </w:r>
      <w:r w:rsidRPr="007B0C4A">
        <w:rPr>
          <w:b w:val="0"/>
        </w:rPr>
        <w:t xml:space="preserve">ponder no prazo de 20 </w:t>
      </w:r>
      <w:r w:rsidR="006C0A19">
        <w:rPr>
          <w:b w:val="0"/>
        </w:rPr>
        <w:t xml:space="preserve">(vinte) </w:t>
      </w:r>
      <w:r w:rsidRPr="007B0C4A">
        <w:rPr>
          <w:b w:val="0"/>
        </w:rPr>
        <w:t xml:space="preserve">dias, </w:t>
      </w:r>
      <w:r w:rsidR="00B07DEB" w:rsidRPr="007B0C4A">
        <w:rPr>
          <w:b w:val="0"/>
        </w:rPr>
        <w:t>prorrogáveis</w:t>
      </w:r>
      <w:r w:rsidRPr="007B0C4A">
        <w:rPr>
          <w:b w:val="0"/>
        </w:rPr>
        <w:t xml:space="preserve"> uma única vez por igual período, as informações solicitadas pela </w:t>
      </w:r>
      <w:r w:rsidR="006C0A19">
        <w:rPr>
          <w:b w:val="0"/>
        </w:rPr>
        <w:t>CGU</w:t>
      </w:r>
      <w:r w:rsidR="00185D79">
        <w:rPr>
          <w:b w:val="0"/>
        </w:rPr>
        <w:t>.</w:t>
      </w:r>
    </w:p>
    <w:p w:rsidR="00BC0041" w:rsidRDefault="00BC0041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C0041" w:rsidRDefault="00B07DEB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>Encaminhamento de Denúncias</w:t>
      </w:r>
    </w:p>
    <w:p w:rsidR="006C12D8" w:rsidRDefault="006C12D8" w:rsidP="002F678A">
      <w:pPr>
        <w:pStyle w:val="cabeca2"/>
        <w:tabs>
          <w:tab w:val="left" w:pos="567"/>
        </w:tabs>
        <w:ind w:left="142" w:right="-115"/>
      </w:pPr>
    </w:p>
    <w:p w:rsidR="007E12C3" w:rsidRDefault="007E12C3" w:rsidP="007E12C3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</w:pPr>
      <w:r>
        <w:t>Procedimentos do Órgão</w:t>
      </w:r>
      <w:r w:rsidR="00185D79">
        <w:t xml:space="preserve"> de Relacionamento da Ouvidoria</w:t>
      </w:r>
    </w:p>
    <w:p w:rsidR="007E12C3" w:rsidRDefault="007E12C3" w:rsidP="007E12C3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AB12E5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B07DEB">
        <w:rPr>
          <w:b w:val="0"/>
        </w:rPr>
        <w:t>Realizar a triagem das denúncias</w:t>
      </w:r>
      <w:r w:rsidR="003025AE">
        <w:rPr>
          <w:b w:val="0"/>
        </w:rPr>
        <w:t>, de acordo com o assunto,</w:t>
      </w:r>
      <w:r w:rsidRPr="00B07DEB">
        <w:rPr>
          <w:b w:val="0"/>
        </w:rPr>
        <w:t xml:space="preserve"> e o respectivo encaminhamento, por meio do sistema corporativo</w:t>
      </w:r>
      <w:r w:rsidR="003025AE">
        <w:rPr>
          <w:b w:val="0"/>
        </w:rPr>
        <w:t xml:space="preserve"> </w:t>
      </w:r>
      <w:r w:rsidR="003025AE" w:rsidRPr="000555B6">
        <w:rPr>
          <w:b w:val="0"/>
        </w:rPr>
        <w:t>Fale Conosco - Módulo Ouvidoria</w:t>
      </w:r>
      <w:r w:rsidRPr="00B07DEB">
        <w:rPr>
          <w:b w:val="0"/>
        </w:rPr>
        <w:t>, à área responsável pela apuração.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Pr="007B0C4A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7B0C4A">
        <w:rPr>
          <w:b w:val="0"/>
        </w:rPr>
        <w:t>Encaminhar denúncia à Corregedoria que contenha</w:t>
      </w:r>
      <w:r w:rsidR="007B0C4A" w:rsidRPr="007B0C4A">
        <w:rPr>
          <w:b w:val="0"/>
        </w:rPr>
        <w:t xml:space="preserve"> </w:t>
      </w:r>
      <w:r w:rsidR="007B0C4A">
        <w:rPr>
          <w:b w:val="0"/>
        </w:rPr>
        <w:t xml:space="preserve">relato de irregularidade de </w:t>
      </w:r>
      <w:r w:rsidRPr="007B0C4A">
        <w:rPr>
          <w:b w:val="0"/>
        </w:rPr>
        <w:t>cunho disciplinar referente a empregado</w:t>
      </w:r>
      <w:r w:rsidR="003025AE" w:rsidRPr="007B0C4A">
        <w:rPr>
          <w:b w:val="0"/>
        </w:rPr>
        <w:t>(a)</w:t>
      </w:r>
      <w:r w:rsidRPr="007B0C4A">
        <w:rPr>
          <w:b w:val="0"/>
        </w:rPr>
        <w:t xml:space="preserve"> dos Correios</w:t>
      </w:r>
      <w:r w:rsidR="007B0C4A" w:rsidRPr="007B0C4A">
        <w:rPr>
          <w:b w:val="0"/>
        </w:rPr>
        <w:t xml:space="preserve"> ou </w:t>
      </w:r>
      <w:r w:rsidRPr="007B0C4A">
        <w:rPr>
          <w:b w:val="0"/>
        </w:rPr>
        <w:t>natureza ética, para proceder o acionamento da Comissão de Ética, caso necessário, conforme MANCOD</w:t>
      </w:r>
      <w:r w:rsidR="00986F8C">
        <w:rPr>
          <w:b w:val="0"/>
        </w:rPr>
        <w:t xml:space="preserve"> 1/2.</w:t>
      </w:r>
    </w:p>
    <w:p w:rsidR="00B07DEB" w:rsidRDefault="00B07DEB" w:rsidP="002F678A">
      <w:pPr>
        <w:pStyle w:val="PargrafodaLista"/>
        <w:ind w:left="142" w:right="-115"/>
        <w:rPr>
          <w:b/>
        </w:rPr>
      </w:pPr>
    </w:p>
    <w:p w:rsidR="00B07DEB" w:rsidRPr="006164ED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6164ED">
        <w:rPr>
          <w:b w:val="0"/>
        </w:rPr>
        <w:t>Encaminhar</w:t>
      </w:r>
      <w:r w:rsidR="00986F8C">
        <w:rPr>
          <w:b w:val="0"/>
        </w:rPr>
        <w:t xml:space="preserve">, </w:t>
      </w:r>
      <w:r w:rsidRPr="006164ED">
        <w:rPr>
          <w:b w:val="0"/>
        </w:rPr>
        <w:t xml:space="preserve">à área corporativa de </w:t>
      </w:r>
      <w:r w:rsidR="00B52354" w:rsidRPr="006164ED">
        <w:rPr>
          <w:b w:val="0"/>
        </w:rPr>
        <w:t>relações do trabalho</w:t>
      </w:r>
      <w:r w:rsidR="00986F8C">
        <w:rPr>
          <w:b w:val="0"/>
        </w:rPr>
        <w:t xml:space="preserve">, </w:t>
      </w:r>
      <w:r w:rsidR="00986F8C" w:rsidRPr="006164ED">
        <w:rPr>
          <w:b w:val="0"/>
        </w:rPr>
        <w:t>denúncia</w:t>
      </w:r>
      <w:r w:rsidR="00B52354" w:rsidRPr="006164ED">
        <w:rPr>
          <w:b w:val="0"/>
        </w:rPr>
        <w:t xml:space="preserve"> </w:t>
      </w:r>
      <w:r w:rsidRPr="006164ED">
        <w:rPr>
          <w:b w:val="0"/>
        </w:rPr>
        <w:t>que contenha</w:t>
      </w:r>
      <w:r w:rsidR="007B0C4A" w:rsidRPr="006164ED">
        <w:rPr>
          <w:b w:val="0"/>
        </w:rPr>
        <w:t xml:space="preserve"> relato de </w:t>
      </w:r>
      <w:r w:rsidRPr="006164ED">
        <w:rPr>
          <w:b w:val="0"/>
        </w:rPr>
        <w:t>assédio moral</w:t>
      </w:r>
      <w:r w:rsidR="007B0C4A" w:rsidRPr="006164ED">
        <w:rPr>
          <w:b w:val="0"/>
        </w:rPr>
        <w:t xml:space="preserve">, assédio sexual, </w:t>
      </w:r>
      <w:r w:rsidRPr="006164ED">
        <w:rPr>
          <w:b w:val="0"/>
        </w:rPr>
        <w:t>discriminação</w:t>
      </w:r>
      <w:r w:rsidR="006164ED" w:rsidRPr="006164ED">
        <w:rPr>
          <w:b w:val="0"/>
        </w:rPr>
        <w:t xml:space="preserve">, </w:t>
      </w:r>
      <w:r w:rsidRPr="006164ED">
        <w:rPr>
          <w:b w:val="0"/>
        </w:rPr>
        <w:t>e</w:t>
      </w:r>
      <w:r w:rsidR="006164ED" w:rsidRPr="006164ED">
        <w:rPr>
          <w:b w:val="0"/>
        </w:rPr>
        <w:t xml:space="preserve"> </w:t>
      </w:r>
      <w:r w:rsidR="006164ED">
        <w:rPr>
          <w:b w:val="0"/>
        </w:rPr>
        <w:t>s</w:t>
      </w:r>
      <w:r w:rsidRPr="006164ED">
        <w:rPr>
          <w:b w:val="0"/>
        </w:rPr>
        <w:t>ituações de conflito no ambiente de trabalho.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Pr="006164ED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6164ED">
        <w:rPr>
          <w:b w:val="0"/>
        </w:rPr>
        <w:t>Encaminhar</w:t>
      </w:r>
      <w:r w:rsidR="00986F8C">
        <w:rPr>
          <w:b w:val="0"/>
        </w:rPr>
        <w:t>,</w:t>
      </w:r>
      <w:r w:rsidRPr="006164ED">
        <w:rPr>
          <w:b w:val="0"/>
        </w:rPr>
        <w:t xml:space="preserve"> ao </w:t>
      </w:r>
      <w:r w:rsidR="00EA0F92" w:rsidRPr="006164ED">
        <w:rPr>
          <w:b w:val="0"/>
        </w:rPr>
        <w:t xml:space="preserve">órgão de segurança corporativa do </w:t>
      </w:r>
      <w:r w:rsidRPr="006164ED">
        <w:rPr>
          <w:b w:val="0"/>
        </w:rPr>
        <w:t>Correios Sede</w:t>
      </w:r>
      <w:r w:rsidR="00986F8C">
        <w:rPr>
          <w:b w:val="0"/>
        </w:rPr>
        <w:t xml:space="preserve">, </w:t>
      </w:r>
      <w:r w:rsidR="00986F8C" w:rsidRPr="006164ED">
        <w:rPr>
          <w:b w:val="0"/>
        </w:rPr>
        <w:t>denúncia</w:t>
      </w:r>
      <w:r w:rsidRPr="006164ED">
        <w:rPr>
          <w:b w:val="0"/>
        </w:rPr>
        <w:t xml:space="preserve"> que contenha</w:t>
      </w:r>
      <w:r w:rsidR="006164ED" w:rsidRPr="006164ED">
        <w:rPr>
          <w:b w:val="0"/>
        </w:rPr>
        <w:t xml:space="preserve"> relato de </w:t>
      </w:r>
      <w:r w:rsidRPr="006164ED">
        <w:rPr>
          <w:b w:val="0"/>
        </w:rPr>
        <w:t>fraude</w:t>
      </w:r>
      <w:r w:rsidR="005B56A2" w:rsidRPr="006164ED">
        <w:rPr>
          <w:b w:val="0"/>
        </w:rPr>
        <w:t>s relacionadas ao serviço postal</w:t>
      </w:r>
      <w:r w:rsidRPr="006164ED">
        <w:rPr>
          <w:b w:val="0"/>
        </w:rPr>
        <w:t xml:space="preserve"> e</w:t>
      </w:r>
      <w:r w:rsidR="006164ED" w:rsidRPr="006164ED">
        <w:rPr>
          <w:b w:val="0"/>
        </w:rPr>
        <w:t xml:space="preserve"> </w:t>
      </w:r>
      <w:r w:rsidRPr="006164ED">
        <w:rPr>
          <w:b w:val="0"/>
        </w:rPr>
        <w:t>delitos relacionados à segurança empresarial.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C25FF" w:rsidRDefault="00BC25FF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lastRenderedPageBreak/>
        <w:t>Encaminhar</w:t>
      </w:r>
      <w:r w:rsidR="00986F8C">
        <w:rPr>
          <w:b w:val="0"/>
        </w:rPr>
        <w:t>, ao órgão responsável pelo relacionamento com entidades ligadas aos Correios,</w:t>
      </w:r>
      <w:r>
        <w:rPr>
          <w:b w:val="0"/>
        </w:rPr>
        <w:t xml:space="preserve"> as denúncias que mencionem</w:t>
      </w:r>
      <w:r w:rsidR="00572DC1">
        <w:rPr>
          <w:b w:val="0"/>
        </w:rPr>
        <w:t xml:space="preserve"> fatos ocorridos </w:t>
      </w:r>
      <w:r>
        <w:rPr>
          <w:b w:val="0"/>
        </w:rPr>
        <w:t xml:space="preserve">exclusivamente </w:t>
      </w:r>
      <w:r w:rsidR="00572DC1">
        <w:rPr>
          <w:b w:val="0"/>
        </w:rPr>
        <w:t xml:space="preserve">na </w:t>
      </w:r>
      <w:r>
        <w:rPr>
          <w:b w:val="0"/>
        </w:rPr>
        <w:t xml:space="preserve">Postal Saúde </w:t>
      </w:r>
      <w:r w:rsidR="00572DC1">
        <w:rPr>
          <w:b w:val="0"/>
        </w:rPr>
        <w:t>ou no</w:t>
      </w:r>
      <w:r>
        <w:rPr>
          <w:b w:val="0"/>
        </w:rPr>
        <w:t xml:space="preserve"> Postalis.</w:t>
      </w:r>
    </w:p>
    <w:p w:rsidR="00B07DEB" w:rsidRDefault="00B07DEB" w:rsidP="0088777A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986F8C">
        <w:rPr>
          <w:b w:val="0"/>
        </w:rPr>
        <w:t>Encaminhar</w:t>
      </w:r>
      <w:r w:rsidR="00986F8C" w:rsidRPr="00986F8C">
        <w:rPr>
          <w:b w:val="0"/>
        </w:rPr>
        <w:t>, à Superintendência Estadual - SE ou aos órgãos do Correios Sede, conforme área de atua</w:t>
      </w:r>
      <w:r w:rsidR="006B0A77">
        <w:rPr>
          <w:b w:val="0"/>
        </w:rPr>
        <w:t>ção</w:t>
      </w:r>
      <w:r w:rsidR="00986F8C" w:rsidRPr="00986F8C">
        <w:rPr>
          <w:b w:val="0"/>
        </w:rPr>
        <w:t xml:space="preserve">, </w:t>
      </w:r>
      <w:r w:rsidRPr="00986F8C">
        <w:rPr>
          <w:b w:val="0"/>
        </w:rPr>
        <w:t>as denúncias cujo teor não for enquadrado em uma das naturezas especificadas nos subitens 2.</w:t>
      </w:r>
      <w:r w:rsidR="006B0A77">
        <w:rPr>
          <w:b w:val="0"/>
        </w:rPr>
        <w:t>5.1</w:t>
      </w:r>
      <w:r w:rsidRPr="00986F8C">
        <w:rPr>
          <w:b w:val="0"/>
        </w:rPr>
        <w:t>.2 a 2.</w:t>
      </w:r>
      <w:r w:rsidR="006B0A77">
        <w:rPr>
          <w:b w:val="0"/>
        </w:rPr>
        <w:t>5.1.</w:t>
      </w:r>
      <w:r w:rsidR="006164ED" w:rsidRPr="00986F8C">
        <w:rPr>
          <w:b w:val="0"/>
        </w:rPr>
        <w:t>5</w:t>
      </w:r>
      <w:r w:rsidR="00986F8C">
        <w:rPr>
          <w:b w:val="0"/>
        </w:rPr>
        <w:t xml:space="preserve">. </w:t>
      </w:r>
      <w:r w:rsidRPr="00986F8C">
        <w:rPr>
          <w:b w:val="0"/>
        </w:rPr>
        <w:t xml:space="preserve"> </w:t>
      </w:r>
      <w:r w:rsidR="00986F8C" w:rsidRPr="00986F8C">
        <w:rPr>
          <w:b w:val="0"/>
        </w:rPr>
        <w:t xml:space="preserve"> </w:t>
      </w:r>
    </w:p>
    <w:p w:rsidR="00986F8C" w:rsidRDefault="00986F8C" w:rsidP="00986F8C">
      <w:pPr>
        <w:pStyle w:val="PargrafodaLista"/>
        <w:rPr>
          <w:b/>
        </w:rPr>
      </w:pPr>
    </w:p>
    <w:p w:rsidR="00662DD3" w:rsidRDefault="00B07DEB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>Providências</w:t>
      </w:r>
    </w:p>
    <w:p w:rsidR="004D7F34" w:rsidRDefault="004D7F34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E12C3" w:rsidRPr="00986F8C" w:rsidRDefault="007E12C3" w:rsidP="0088777A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  <w:rPr>
          <w:b w:val="0"/>
        </w:rPr>
      </w:pPr>
      <w:r>
        <w:t>Procedimentos do</w:t>
      </w:r>
      <w:r w:rsidR="00986F8C">
        <w:t>s</w:t>
      </w:r>
      <w:r>
        <w:t xml:space="preserve"> Órgão</w:t>
      </w:r>
      <w:r w:rsidR="00986F8C">
        <w:t>s Apuradores</w:t>
      </w:r>
    </w:p>
    <w:p w:rsidR="00986F8C" w:rsidRPr="00986F8C" w:rsidRDefault="00986F8C" w:rsidP="00986F8C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D5E16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B07DEB">
        <w:rPr>
          <w:b w:val="0"/>
        </w:rPr>
        <w:t>Acessar periodicamente o sistema corporativo para o tratamento das denúncias recebidas.</w:t>
      </w:r>
    </w:p>
    <w:p w:rsidR="006164ED" w:rsidRDefault="006164ED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E4D11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B07DEB">
        <w:rPr>
          <w:b w:val="0"/>
        </w:rPr>
        <w:t>Guardar estrito sigilo quanto ao teor da denúncia, sendo vedada qualquer ação que permita sua publicidade.</w:t>
      </w:r>
    </w:p>
    <w:p w:rsidR="00067136" w:rsidRPr="00B07DEB" w:rsidRDefault="0006713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Default="00B07DEB" w:rsidP="0088777A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</w:pPr>
      <w:r w:rsidRPr="00986F8C">
        <w:rPr>
          <w:b w:val="0"/>
        </w:rPr>
        <w:t xml:space="preserve">Solicitar acesso aos dados do denunciante, mediante justificativa, quando imprescindível à condução da apuração, </w:t>
      </w:r>
      <w:r w:rsidR="00986F8C" w:rsidRPr="00986F8C">
        <w:rPr>
          <w:b w:val="0"/>
        </w:rPr>
        <w:t>cabendo ao solicitante proteger os dados e mantê-los em sigilo.</w:t>
      </w:r>
    </w:p>
    <w:p w:rsidR="00B07DEB" w:rsidRP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B07DEB">
        <w:rPr>
          <w:b w:val="0"/>
        </w:rPr>
        <w:t xml:space="preserve">Demandar a Ouvidoria caso </w:t>
      </w:r>
      <w:r w:rsidR="001A1674">
        <w:rPr>
          <w:b w:val="0"/>
        </w:rPr>
        <w:t xml:space="preserve">necessite </w:t>
      </w:r>
      <w:r w:rsidRPr="00B07DEB">
        <w:rPr>
          <w:b w:val="0"/>
        </w:rPr>
        <w:t xml:space="preserve">de informações complementares após </w:t>
      </w:r>
      <w:r w:rsidR="001A1674">
        <w:rPr>
          <w:b w:val="0"/>
        </w:rPr>
        <w:t>a</w:t>
      </w:r>
      <w:r w:rsidRPr="00B07DEB">
        <w:rPr>
          <w:b w:val="0"/>
        </w:rPr>
        <w:t xml:space="preserve"> denúncia</w:t>
      </w:r>
      <w:r w:rsidR="001A1674">
        <w:rPr>
          <w:b w:val="0"/>
        </w:rPr>
        <w:t xml:space="preserve"> ter sido recebida</w:t>
      </w:r>
      <w:r w:rsidRPr="00B07DEB">
        <w:rPr>
          <w:b w:val="0"/>
        </w:rPr>
        <w:t>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</w:pPr>
    </w:p>
    <w:p w:rsidR="00B07DEB" w:rsidRDefault="00B07DEB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 w:rsidRPr="00B07DEB">
        <w:t xml:space="preserve">Processo de Apuração de Denúncias </w:t>
      </w:r>
    </w:p>
    <w:p w:rsidR="00B07DEB" w:rsidRDefault="00B07DEB" w:rsidP="002F678A">
      <w:pPr>
        <w:pStyle w:val="cabeca2"/>
        <w:tabs>
          <w:tab w:val="left" w:pos="567"/>
        </w:tabs>
        <w:ind w:left="142" w:right="-115"/>
      </w:pPr>
    </w:p>
    <w:p w:rsidR="007E12C3" w:rsidRPr="001A1674" w:rsidRDefault="007E12C3" w:rsidP="00790DFA">
      <w:pPr>
        <w:pStyle w:val="cabeca2"/>
        <w:numPr>
          <w:ilvl w:val="2"/>
          <w:numId w:val="2"/>
        </w:numPr>
        <w:tabs>
          <w:tab w:val="left" w:pos="851"/>
        </w:tabs>
        <w:ind w:left="142" w:right="-115" w:firstLine="0"/>
        <w:rPr>
          <w:b w:val="0"/>
        </w:rPr>
      </w:pPr>
      <w:r>
        <w:t>Procedimento do</w:t>
      </w:r>
      <w:r w:rsidR="001A1674">
        <w:t>s</w:t>
      </w:r>
      <w:r>
        <w:t xml:space="preserve"> Órgão</w:t>
      </w:r>
      <w:r w:rsidR="001A1674">
        <w:t>s Apuradores</w:t>
      </w:r>
    </w:p>
    <w:p w:rsidR="001A1674" w:rsidRPr="001A1674" w:rsidRDefault="001A1674" w:rsidP="001A1674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07DEB" w:rsidRPr="00B07DEB" w:rsidRDefault="00B07DEB" w:rsidP="007E12C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B07DEB">
        <w:rPr>
          <w:b w:val="0"/>
        </w:rPr>
        <w:t>Proceder com o processo de apuração de denúncias pela área técnica gestora do assunto</w:t>
      </w:r>
      <w:r w:rsidR="00B5676C">
        <w:rPr>
          <w:b w:val="0"/>
        </w:rPr>
        <w:t>,</w:t>
      </w:r>
      <w:r w:rsidRPr="00B07DEB">
        <w:rPr>
          <w:b w:val="0"/>
        </w:rPr>
        <w:t xml:space="preserve"> em conformidade com os normativos específicos </w:t>
      </w:r>
      <w:r w:rsidR="001A1674">
        <w:rPr>
          <w:b w:val="0"/>
        </w:rPr>
        <w:t xml:space="preserve">da área para </w:t>
      </w:r>
      <w:r w:rsidRPr="00B07DEB">
        <w:rPr>
          <w:b w:val="0"/>
        </w:rPr>
        <w:t>o tema.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Default="00726AD6" w:rsidP="002F678A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 w:rsidRPr="00726AD6">
        <w:t xml:space="preserve">Processo de Finalização do Protocolo de Denúncia </w:t>
      </w:r>
    </w:p>
    <w:p w:rsidR="00B07DEB" w:rsidRDefault="00B07DEB" w:rsidP="002F678A">
      <w:pPr>
        <w:pStyle w:val="cabeca2"/>
        <w:tabs>
          <w:tab w:val="left" w:pos="851"/>
        </w:tabs>
        <w:ind w:left="142" w:right="-115"/>
      </w:pPr>
    </w:p>
    <w:p w:rsidR="005F27FB" w:rsidRPr="001A1674" w:rsidRDefault="005F27FB" w:rsidP="00790DFA">
      <w:pPr>
        <w:pStyle w:val="cabeca2"/>
        <w:numPr>
          <w:ilvl w:val="2"/>
          <w:numId w:val="2"/>
        </w:numPr>
        <w:tabs>
          <w:tab w:val="left" w:pos="851"/>
        </w:tabs>
        <w:ind w:left="142" w:right="-115" w:firstLine="0"/>
        <w:rPr>
          <w:b w:val="0"/>
        </w:rPr>
      </w:pPr>
      <w:r>
        <w:t>Procedimentos do</w:t>
      </w:r>
      <w:r w:rsidR="001A1674">
        <w:t>s</w:t>
      </w:r>
      <w:r>
        <w:t xml:space="preserve"> Órgão</w:t>
      </w:r>
      <w:r w:rsidR="001A1674">
        <w:t>s Apuradores</w:t>
      </w:r>
    </w:p>
    <w:p w:rsidR="001A1674" w:rsidRPr="001A1674" w:rsidRDefault="001A1674" w:rsidP="001A1674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07DEB" w:rsidRDefault="00726AD6" w:rsidP="005F27FB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726AD6">
        <w:rPr>
          <w:b w:val="0"/>
        </w:rPr>
        <w:t>Finalizar o protocolo da denúncia no sistema corporativo.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Default="00726AD6" w:rsidP="002505B7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726AD6">
        <w:rPr>
          <w:b w:val="0"/>
        </w:rPr>
        <w:t>Finalizar o protocolo de denúncia por meio de registro a ser incluído no sistema corporativo, tão logo o processo de apuração seja concluído.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C223F" w:rsidRDefault="00726AD6" w:rsidP="006C223F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726AD6">
        <w:rPr>
          <w:b w:val="0"/>
        </w:rPr>
        <w:t>Informar</w:t>
      </w:r>
      <w:r w:rsidR="002B752C">
        <w:rPr>
          <w:b w:val="0"/>
        </w:rPr>
        <w:t>,</w:t>
      </w:r>
      <w:r w:rsidRPr="00726AD6">
        <w:rPr>
          <w:b w:val="0"/>
        </w:rPr>
        <w:t xml:space="preserve"> em campos especificamente designados </w:t>
      </w:r>
      <w:r w:rsidR="006164ED" w:rsidRPr="00726AD6">
        <w:rPr>
          <w:b w:val="0"/>
        </w:rPr>
        <w:t xml:space="preserve">no </w:t>
      </w:r>
      <w:r w:rsidR="006164ED">
        <w:rPr>
          <w:b w:val="0"/>
        </w:rPr>
        <w:t xml:space="preserve">sistema corporativo - </w:t>
      </w:r>
      <w:r w:rsidR="006164ED" w:rsidRPr="00726AD6">
        <w:rPr>
          <w:b w:val="0"/>
        </w:rPr>
        <w:t>Fale Conosco</w:t>
      </w:r>
      <w:r w:rsidR="006164ED">
        <w:rPr>
          <w:b w:val="0"/>
        </w:rPr>
        <w:t xml:space="preserve"> </w:t>
      </w:r>
      <w:r w:rsidR="006164ED" w:rsidRPr="000555B6">
        <w:rPr>
          <w:b w:val="0"/>
        </w:rPr>
        <w:t>- Módulo Ouvidoria</w:t>
      </w:r>
      <w:r w:rsidR="006164ED">
        <w:rPr>
          <w:b w:val="0"/>
        </w:rPr>
        <w:t xml:space="preserve">, </w:t>
      </w:r>
      <w:r w:rsidRPr="00726AD6">
        <w:rPr>
          <w:b w:val="0"/>
        </w:rPr>
        <w:t>o número do processo SEI autuado, as providências adotadas e se a denúncia é procedente ou não.</w:t>
      </w:r>
    </w:p>
    <w:p w:rsidR="006C223F" w:rsidRDefault="006C223F" w:rsidP="006C223F">
      <w:pPr>
        <w:pStyle w:val="PargrafodaLista"/>
        <w:rPr>
          <w:b/>
        </w:rPr>
      </w:pPr>
    </w:p>
    <w:p w:rsidR="00726AD6" w:rsidRDefault="006C223F" w:rsidP="00790DFA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6C223F">
        <w:rPr>
          <w:b w:val="0"/>
        </w:rPr>
        <w:t>F</w:t>
      </w:r>
      <w:r w:rsidR="00726AD6" w:rsidRPr="006C223F">
        <w:rPr>
          <w:b w:val="0"/>
        </w:rPr>
        <w:t>inaliza</w:t>
      </w:r>
      <w:r w:rsidRPr="006C223F">
        <w:rPr>
          <w:b w:val="0"/>
        </w:rPr>
        <w:t>r</w:t>
      </w:r>
      <w:r w:rsidR="007209A7" w:rsidRPr="006C223F">
        <w:rPr>
          <w:b w:val="0"/>
        </w:rPr>
        <w:t xml:space="preserve"> </w:t>
      </w:r>
      <w:r w:rsidRPr="006C223F">
        <w:rPr>
          <w:b w:val="0"/>
        </w:rPr>
        <w:t xml:space="preserve">o protocolo da denúncia </w:t>
      </w:r>
      <w:r w:rsidR="007209A7" w:rsidRPr="006C223F">
        <w:rPr>
          <w:b w:val="0"/>
        </w:rPr>
        <w:t>quando não apresentar os elementos mínimos para admissibilidade</w:t>
      </w:r>
      <w:r w:rsidR="00572DC1" w:rsidRPr="006C223F">
        <w:rPr>
          <w:b w:val="0"/>
        </w:rPr>
        <w:t xml:space="preserve"> e </w:t>
      </w:r>
      <w:r w:rsidR="00726AD6" w:rsidRPr="006C223F">
        <w:rPr>
          <w:b w:val="0"/>
        </w:rPr>
        <w:t>para a condução da apuração, mediante justificativa</w:t>
      </w:r>
      <w:r w:rsidR="00572DC1" w:rsidRPr="006C223F">
        <w:rPr>
          <w:b w:val="0"/>
        </w:rPr>
        <w:t xml:space="preserve"> registrada no sistema corporativo - Fale Conosco</w:t>
      </w:r>
      <w:r w:rsidRPr="006C223F">
        <w:rPr>
          <w:b w:val="0"/>
        </w:rPr>
        <w:t>.</w:t>
      </w:r>
      <w:r w:rsidR="00726AD6" w:rsidRPr="006C223F">
        <w:rPr>
          <w:b w:val="0"/>
        </w:rPr>
        <w:t xml:space="preserve"> </w:t>
      </w:r>
    </w:p>
    <w:p w:rsidR="006C223F" w:rsidRDefault="006C223F" w:rsidP="006C223F">
      <w:pPr>
        <w:pStyle w:val="PargrafodaLista"/>
        <w:rPr>
          <w:b/>
        </w:rPr>
      </w:pPr>
    </w:p>
    <w:p w:rsidR="005D0CC3" w:rsidRDefault="006C223F" w:rsidP="00790DFA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6C223F">
        <w:rPr>
          <w:b w:val="0"/>
        </w:rPr>
        <w:t>Finalizar o protocolo no sistema corporativo Fale Conosco - Módulo Ouvidoria, selecionado 1 (um) dos os motivos apresentados no Anexo 4</w:t>
      </w:r>
      <w:r>
        <w:rPr>
          <w:b w:val="0"/>
        </w:rPr>
        <w:t>.</w:t>
      </w:r>
    </w:p>
    <w:p w:rsidR="006C223F" w:rsidRDefault="006C223F" w:rsidP="006C223F">
      <w:pPr>
        <w:pStyle w:val="PargrafodaLista"/>
        <w:rPr>
          <w:b/>
        </w:rPr>
      </w:pPr>
    </w:p>
    <w:p w:rsidR="00726AD6" w:rsidRDefault="00EB3C03" w:rsidP="00FC35D2">
      <w:pPr>
        <w:pStyle w:val="cabeca2"/>
        <w:numPr>
          <w:ilvl w:val="1"/>
          <w:numId w:val="2"/>
        </w:numPr>
        <w:tabs>
          <w:tab w:val="left" w:pos="567"/>
        </w:tabs>
        <w:ind w:left="142" w:right="-115" w:firstLine="0"/>
      </w:pPr>
      <w:r>
        <w:t>Disposições Gerais</w:t>
      </w:r>
    </w:p>
    <w:p w:rsidR="00AB12E5" w:rsidRDefault="00AB12E5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FC35D2" w:rsidRDefault="00FC35D2" w:rsidP="00790DFA">
      <w:pPr>
        <w:pStyle w:val="cabeca2"/>
        <w:numPr>
          <w:ilvl w:val="2"/>
          <w:numId w:val="2"/>
        </w:numPr>
        <w:tabs>
          <w:tab w:val="left" w:pos="709"/>
        </w:tabs>
        <w:ind w:left="142" w:right="-115" w:firstLine="0"/>
      </w:pPr>
      <w:r>
        <w:t>Procedimentos do Órgão</w:t>
      </w:r>
      <w:r w:rsidR="006C223F">
        <w:t xml:space="preserve"> de Relacionamento da Ouvidoria</w:t>
      </w:r>
    </w:p>
    <w:p w:rsidR="006F6E24" w:rsidRDefault="006F6E24" w:rsidP="006F6E24">
      <w:pPr>
        <w:pStyle w:val="cabeca2"/>
        <w:tabs>
          <w:tab w:val="left" w:pos="709"/>
        </w:tabs>
        <w:ind w:left="142" w:right="-115"/>
      </w:pPr>
    </w:p>
    <w:p w:rsidR="00726AD6" w:rsidRDefault="00726AD6" w:rsidP="009B31D7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450D84">
        <w:rPr>
          <w:b w:val="0"/>
        </w:rPr>
        <w:t>Informar mensalmente à</w:t>
      </w:r>
      <w:r w:rsidR="005A2060" w:rsidRPr="00450D84">
        <w:rPr>
          <w:b w:val="0"/>
        </w:rPr>
        <w:t xml:space="preserve"> </w:t>
      </w:r>
      <w:r w:rsidRPr="00450D84">
        <w:rPr>
          <w:b w:val="0"/>
        </w:rPr>
        <w:t>C</w:t>
      </w:r>
      <w:r w:rsidR="005A2060" w:rsidRPr="00450D84">
        <w:rPr>
          <w:b w:val="0"/>
        </w:rPr>
        <w:t>G</w:t>
      </w:r>
      <w:r w:rsidRPr="00450D84">
        <w:rPr>
          <w:b w:val="0"/>
        </w:rPr>
        <w:t>U acerca das denúncias de ato</w:t>
      </w:r>
      <w:r w:rsidR="0087514B" w:rsidRPr="00450D84">
        <w:rPr>
          <w:b w:val="0"/>
        </w:rPr>
        <w:t>s</w:t>
      </w:r>
      <w:r w:rsidRPr="00450D84">
        <w:rPr>
          <w:b w:val="0"/>
        </w:rPr>
        <w:t xml:space="preserve"> praticado</w:t>
      </w:r>
      <w:r w:rsidR="0087514B" w:rsidRPr="00450D84">
        <w:rPr>
          <w:b w:val="0"/>
        </w:rPr>
        <w:t>s</w:t>
      </w:r>
      <w:r w:rsidR="003F30F0" w:rsidRPr="00450D84">
        <w:rPr>
          <w:b w:val="0"/>
        </w:rPr>
        <w:t>,</w:t>
      </w:r>
      <w:r w:rsidRPr="00450D84">
        <w:rPr>
          <w:b w:val="0"/>
        </w:rPr>
        <w:t xml:space="preserve"> no exercício da atividade</w:t>
      </w:r>
      <w:r w:rsidR="003F30F0" w:rsidRPr="00450D84">
        <w:rPr>
          <w:b w:val="0"/>
        </w:rPr>
        <w:t>,</w:t>
      </w:r>
      <w:r w:rsidRPr="00450D84">
        <w:rPr>
          <w:b w:val="0"/>
        </w:rPr>
        <w:t xml:space="preserve"> por empregados dos Correios enquadrados nas funções de níveis </w:t>
      </w:r>
      <w:r w:rsidR="0087514B" w:rsidRPr="00450D84">
        <w:rPr>
          <w:b w:val="0"/>
        </w:rPr>
        <w:t>1, 2 e 3</w:t>
      </w:r>
      <w:r w:rsidR="0010796F" w:rsidRPr="00450D84">
        <w:rPr>
          <w:b w:val="0"/>
        </w:rPr>
        <w:t xml:space="preserve"> estabelecidas no MANPES</w:t>
      </w:r>
      <w:r w:rsidR="006C223F" w:rsidRPr="00450D84">
        <w:rPr>
          <w:b w:val="0"/>
        </w:rPr>
        <w:t xml:space="preserve"> 34/2/2</w:t>
      </w:r>
      <w:r w:rsidR="00450D84" w:rsidRPr="00450D84">
        <w:rPr>
          <w:b w:val="0"/>
        </w:rPr>
        <w:t>, Presidentes e</w:t>
      </w:r>
      <w:r w:rsidR="0087514B" w:rsidRPr="00450D84">
        <w:rPr>
          <w:b w:val="0"/>
        </w:rPr>
        <w:t xml:space="preserve"> </w:t>
      </w:r>
      <w:r w:rsidR="00293B17">
        <w:rPr>
          <w:b w:val="0"/>
        </w:rPr>
        <w:t>d</w:t>
      </w:r>
      <w:r w:rsidR="0087514B" w:rsidRPr="00450D84">
        <w:rPr>
          <w:b w:val="0"/>
        </w:rPr>
        <w:t>iretores</w:t>
      </w:r>
      <w:r w:rsidR="003155D5">
        <w:rPr>
          <w:b w:val="0"/>
        </w:rPr>
        <w:t>.</w:t>
      </w:r>
    </w:p>
    <w:p w:rsidR="00726AD6" w:rsidRDefault="00726AD6" w:rsidP="004D3A71">
      <w:pPr>
        <w:pStyle w:val="cabeca2"/>
        <w:tabs>
          <w:tab w:val="left" w:pos="993"/>
        </w:tabs>
        <w:ind w:left="0" w:right="-115"/>
      </w:pPr>
    </w:p>
    <w:p w:rsidR="00726AD6" w:rsidRDefault="00726AD6" w:rsidP="005D2CB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726AD6">
        <w:rPr>
          <w:b w:val="0"/>
        </w:rPr>
        <w:t>Solicitar assinatura de termo de sigilo e confidencialidade aos empregados que tiverem acesso ao tratamento de denúncia por meio do sistema corporativo</w:t>
      </w:r>
      <w:r w:rsidR="0010796F">
        <w:rPr>
          <w:b w:val="0"/>
        </w:rPr>
        <w:t xml:space="preserve"> </w:t>
      </w:r>
      <w:r w:rsidR="0010796F" w:rsidRPr="000555B6">
        <w:rPr>
          <w:b w:val="0"/>
        </w:rPr>
        <w:t>Fale Conosco - Módulo Ouvidoria</w:t>
      </w:r>
      <w:r w:rsidRPr="00726AD6">
        <w:rPr>
          <w:b w:val="0"/>
        </w:rPr>
        <w:t>.</w:t>
      </w:r>
    </w:p>
    <w:p w:rsidR="00DA320B" w:rsidRDefault="00DA320B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726AD6" w:rsidRDefault="00DA320B" w:rsidP="005D2CB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 w:rsidRPr="00DA320B">
        <w:rPr>
          <w:b w:val="0"/>
        </w:rPr>
        <w:t>Adot</w:t>
      </w:r>
      <w:r>
        <w:rPr>
          <w:b w:val="0"/>
        </w:rPr>
        <w:t>ar</w:t>
      </w:r>
      <w:r w:rsidRPr="00DA320B">
        <w:rPr>
          <w:b w:val="0"/>
        </w:rPr>
        <w:t xml:space="preserve"> salvaguardas de acesso aos dados do denunciante</w:t>
      </w:r>
      <w:r w:rsidR="00112441">
        <w:rPr>
          <w:b w:val="0"/>
        </w:rPr>
        <w:t>,</w:t>
      </w:r>
      <w:r w:rsidRPr="00DA320B">
        <w:rPr>
          <w:b w:val="0"/>
        </w:rPr>
        <w:t xml:space="preserve"> para proteger sua identidade, restringindo essas informações apenas </w:t>
      </w:r>
      <w:r w:rsidR="003A4051">
        <w:rPr>
          <w:b w:val="0"/>
        </w:rPr>
        <w:t xml:space="preserve">às áreas apuradoras </w:t>
      </w:r>
      <w:r w:rsidRPr="00DA320B">
        <w:rPr>
          <w:b w:val="0"/>
        </w:rPr>
        <w:t>com necessidade de conhecer</w:t>
      </w:r>
      <w:r w:rsidR="003A4051">
        <w:rPr>
          <w:b w:val="0"/>
        </w:rPr>
        <w:t xml:space="preserve"> tais dados, pelo prazo de </w:t>
      </w:r>
      <w:r w:rsidR="00112441">
        <w:rPr>
          <w:b w:val="0"/>
        </w:rPr>
        <w:t>100 (</w:t>
      </w:r>
      <w:r w:rsidR="003A4051">
        <w:rPr>
          <w:b w:val="0"/>
        </w:rPr>
        <w:t>cem</w:t>
      </w:r>
      <w:r w:rsidR="00112441">
        <w:rPr>
          <w:b w:val="0"/>
        </w:rPr>
        <w:t>)</w:t>
      </w:r>
      <w:r w:rsidR="003A4051">
        <w:rPr>
          <w:b w:val="0"/>
        </w:rPr>
        <w:t xml:space="preserve"> anos.</w:t>
      </w:r>
    </w:p>
    <w:p w:rsidR="00DA320B" w:rsidRPr="00DA320B" w:rsidRDefault="00DA320B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726AD6" w:rsidRPr="00726AD6" w:rsidRDefault="004D3A71" w:rsidP="005D2CB3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  <w:rPr>
          <w:b w:val="0"/>
        </w:rPr>
      </w:pPr>
      <w:r>
        <w:rPr>
          <w:b w:val="0"/>
        </w:rPr>
        <w:t xml:space="preserve">Informar ao </w:t>
      </w:r>
      <w:r w:rsidR="00726AD6" w:rsidRPr="00726AD6">
        <w:rPr>
          <w:b w:val="0"/>
        </w:rPr>
        <w:t xml:space="preserve">denunciante </w:t>
      </w:r>
      <w:r>
        <w:rPr>
          <w:b w:val="0"/>
        </w:rPr>
        <w:t>que o</w:t>
      </w:r>
      <w:r w:rsidR="00726AD6" w:rsidRPr="00726AD6">
        <w:rPr>
          <w:b w:val="0"/>
        </w:rPr>
        <w:t xml:space="preserve"> pedido de acesso ao resultado de apuração da denúncia</w:t>
      </w:r>
      <w:r>
        <w:rPr>
          <w:b w:val="0"/>
        </w:rPr>
        <w:t xml:space="preserve"> deve ser feito</w:t>
      </w:r>
      <w:r w:rsidR="00726AD6" w:rsidRPr="00726AD6">
        <w:rPr>
          <w:b w:val="0"/>
        </w:rPr>
        <w:t xml:space="preserve"> por meio do Serviço de Informação ao Cidadão - SIC.</w:t>
      </w:r>
    </w:p>
    <w:p w:rsidR="00726AD6" w:rsidRP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4D7F34" w:rsidRDefault="00726AD6" w:rsidP="00790DFA">
      <w:pPr>
        <w:pStyle w:val="cabeca2"/>
        <w:numPr>
          <w:ilvl w:val="3"/>
          <w:numId w:val="2"/>
        </w:numPr>
        <w:tabs>
          <w:tab w:val="left" w:pos="993"/>
        </w:tabs>
        <w:ind w:left="142" w:right="-115" w:firstLine="0"/>
      </w:pPr>
      <w:r w:rsidRPr="004D3A71">
        <w:rPr>
          <w:b w:val="0"/>
        </w:rPr>
        <w:t>Orientar os órgãos d</w:t>
      </w:r>
      <w:r w:rsidR="00BB1A02" w:rsidRPr="004D3A71">
        <w:rPr>
          <w:b w:val="0"/>
        </w:rPr>
        <w:t>a E</w:t>
      </w:r>
      <w:r w:rsidRPr="004D3A71">
        <w:rPr>
          <w:b w:val="0"/>
        </w:rPr>
        <w:t xml:space="preserve">mpresa </w:t>
      </w:r>
      <w:r w:rsidR="004D3A71">
        <w:rPr>
          <w:b w:val="0"/>
        </w:rPr>
        <w:t>a adotarem p</w:t>
      </w:r>
      <w:r w:rsidRPr="004D3A71">
        <w:rPr>
          <w:b w:val="0"/>
        </w:rPr>
        <w:t xml:space="preserve">rovidências </w:t>
      </w:r>
      <w:r w:rsidR="004D3A71">
        <w:rPr>
          <w:b w:val="0"/>
        </w:rPr>
        <w:t xml:space="preserve">quando se tratar de </w:t>
      </w:r>
      <w:r w:rsidRPr="004D3A71">
        <w:rPr>
          <w:b w:val="0"/>
        </w:rPr>
        <w:t>documento encaminhado por órgãos externos</w:t>
      </w:r>
      <w:r w:rsidR="004D3A71">
        <w:rPr>
          <w:b w:val="0"/>
        </w:rPr>
        <w:t>, cujo teor</w:t>
      </w:r>
      <w:r w:rsidRPr="004D3A71">
        <w:rPr>
          <w:b w:val="0"/>
        </w:rPr>
        <w:t xml:space="preserve"> trate de denúncias em andamento em outras esferas ou possuam solicitação</w:t>
      </w:r>
      <w:r w:rsidR="004D3A71">
        <w:rPr>
          <w:b w:val="0"/>
        </w:rPr>
        <w:t>.</w:t>
      </w:r>
    </w:p>
    <w:p w:rsidR="008477B3" w:rsidRDefault="008477B3" w:rsidP="002F678A">
      <w:pPr>
        <w:pStyle w:val="cabeca2"/>
        <w:tabs>
          <w:tab w:val="left" w:pos="567"/>
        </w:tabs>
        <w:ind w:left="142" w:right="-115"/>
      </w:pPr>
    </w:p>
    <w:p w:rsidR="007A4FBA" w:rsidRDefault="007A4FBA" w:rsidP="002F678A">
      <w:pPr>
        <w:pStyle w:val="cabeca2"/>
        <w:tabs>
          <w:tab w:val="left" w:pos="567"/>
        </w:tabs>
        <w:ind w:left="142" w:right="-115"/>
      </w:pPr>
    </w:p>
    <w:p w:rsidR="00C8480D" w:rsidRDefault="00801462" w:rsidP="002F678A">
      <w:pPr>
        <w:pStyle w:val="cabeca2"/>
        <w:tabs>
          <w:tab w:val="left" w:pos="567"/>
        </w:tabs>
        <w:spacing w:line="240" w:lineRule="exact"/>
        <w:ind w:left="142" w:right="-115"/>
        <w:jc w:val="center"/>
        <w:outlineLvl w:val="0"/>
      </w:pPr>
      <w:r w:rsidRPr="003E73A8">
        <w:t>* * * * *</w:t>
      </w:r>
    </w:p>
    <w:sectPr w:rsidR="00C8480D" w:rsidSect="00B71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40" w:right="1106" w:bottom="1361" w:left="1418" w:header="851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4C" w:rsidRDefault="00B06E4C">
      <w:r>
        <w:separator/>
      </w:r>
    </w:p>
  </w:endnote>
  <w:endnote w:type="continuationSeparator" w:id="0">
    <w:p w:rsidR="00B06E4C" w:rsidRDefault="00B0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3" w:rsidRDefault="000E3D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6E" w:rsidRPr="001625E8" w:rsidRDefault="00BB0A6E" w:rsidP="002F678A">
    <w:pPr>
      <w:pStyle w:val="Rodap"/>
      <w:tabs>
        <w:tab w:val="clear" w:pos="4320"/>
      </w:tabs>
      <w:ind w:left="142"/>
      <w:rPr>
        <w:sz w:val="18"/>
        <w:szCs w:val="18"/>
      </w:rPr>
    </w:pPr>
    <w:r w:rsidRPr="001625E8">
      <w:rPr>
        <w:sz w:val="18"/>
        <w:szCs w:val="18"/>
      </w:rPr>
      <w:t xml:space="preserve">Processo SEI nº </w:t>
    </w:r>
    <w:r w:rsidR="0010543B" w:rsidRPr="00470162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3" w:rsidRDefault="000E3D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4C" w:rsidRDefault="00B06E4C">
      <w:r>
        <w:separator/>
      </w:r>
    </w:p>
  </w:footnote>
  <w:footnote w:type="continuationSeparator" w:id="0">
    <w:p w:rsidR="00B06E4C" w:rsidRDefault="00B0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3" w:rsidRDefault="000E3D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752"/>
      <w:gridCol w:w="721"/>
      <w:gridCol w:w="283"/>
      <w:gridCol w:w="992"/>
    </w:tblGrid>
    <w:tr w:rsidR="00BB0A6E" w:rsidTr="002F678A">
      <w:trPr>
        <w:trHeight w:hRule="exact" w:val="400"/>
      </w:trPr>
      <w:tc>
        <w:tcPr>
          <w:tcW w:w="2016" w:type="dxa"/>
          <w:vMerge w:val="restart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B0A6E" w:rsidRDefault="000675EE" w:rsidP="009C4FBA">
          <w:pPr>
            <w:pStyle w:val="Rodap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00125" cy="695325"/>
                <wp:effectExtent l="0" t="0" r="9525" b="9525"/>
                <wp:wrapSquare wrapText="bothSides"/>
                <wp:docPr id="60" name="Imagem 60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  <w:gridSpan w:val="2"/>
          <w:vMerge w:val="restar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Pr="008E3FE5" w:rsidRDefault="00BB0A6E" w:rsidP="00A5033A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>
            <w:rPr>
              <w:b/>
              <w:szCs w:val="22"/>
            </w:rPr>
            <w:t>GOVERNANÇA CORPORATIVA</w:t>
          </w:r>
        </w:p>
      </w:tc>
      <w:tc>
        <w:tcPr>
          <w:tcW w:w="721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D77A4C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BB0A6E" w:rsidTr="002F678A">
      <w:trPr>
        <w:trHeight w:hRule="exact" w:val="400"/>
      </w:trPr>
      <w:tc>
        <w:tcPr>
          <w:tcW w:w="2016" w:type="dxa"/>
          <w:vMerge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B0A6E" w:rsidRDefault="00BB0A6E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613" w:type="dxa"/>
          <w:gridSpan w:val="2"/>
          <w:vMerge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Default="00BB0A6E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721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ED64D5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  <w:r>
            <w:rPr>
              <w:b/>
            </w:rPr>
            <w:t xml:space="preserve"> </w:t>
          </w:r>
        </w:p>
      </w:tc>
      <w:tc>
        <w:tcPr>
          <w:tcW w:w="283" w:type="dxa"/>
          <w:shd w:val="clear" w:color="auto" w:fill="auto"/>
          <w:vAlign w:val="center"/>
        </w:tcPr>
        <w:p w:rsidR="00BB0A6E" w:rsidRPr="009C4FBA" w:rsidRDefault="00BB0A6E" w:rsidP="00D77A4C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992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0675EE" w:rsidTr="002F678A">
      <w:trPr>
        <w:trHeight w:hRule="exact" w:val="400"/>
      </w:trPr>
      <w:tc>
        <w:tcPr>
          <w:tcW w:w="2016" w:type="dxa"/>
          <w:vMerge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675EE" w:rsidRDefault="000675EE" w:rsidP="000675EE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  <w:shd w:val="clear" w:color="auto" w:fill="auto"/>
          <w:vAlign w:val="center"/>
        </w:tcPr>
        <w:p w:rsidR="000675EE" w:rsidRPr="009C4FBA" w:rsidRDefault="000675EE" w:rsidP="000675EE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0E3DD3">
            <w:rPr>
              <w:b/>
            </w:rPr>
            <w:t>23</w:t>
          </w:r>
          <w:r>
            <w:rPr>
              <w:b/>
            </w:rPr>
            <w:t>.12</w:t>
          </w:r>
          <w:r w:rsidRPr="009C4FBA">
            <w:rPr>
              <w:b/>
            </w:rPr>
            <w:t>.</w:t>
          </w:r>
          <w:r>
            <w:rPr>
              <w:b/>
            </w:rPr>
            <w:t>2025</w:t>
          </w:r>
        </w:p>
      </w:tc>
      <w:tc>
        <w:tcPr>
          <w:tcW w:w="275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0675EE" w:rsidRPr="009C4FBA" w:rsidRDefault="000675EE" w:rsidP="000675EE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721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0675EE" w:rsidRPr="009C4FBA" w:rsidRDefault="000675EE" w:rsidP="000675EE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0675EE" w:rsidRPr="009C4FBA" w:rsidRDefault="000675EE" w:rsidP="000675EE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992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0675EE" w:rsidRPr="009C4FBA" w:rsidRDefault="000675EE" w:rsidP="000675EE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PAGE </w:instrText>
          </w:r>
          <w:r w:rsidRPr="00984FA5">
            <w:rPr>
              <w:rStyle w:val="Nmerodepgina"/>
              <w:b/>
            </w:rPr>
            <w:fldChar w:fldCharType="separate"/>
          </w:r>
          <w:r w:rsidR="004A013F">
            <w:rPr>
              <w:rStyle w:val="Nmerodepgina"/>
              <w:b/>
              <w:noProof/>
            </w:rPr>
            <w:t>2</w:t>
          </w:r>
          <w:r w:rsidRPr="00984FA5">
            <w:rPr>
              <w:rStyle w:val="Nmerodepgina"/>
              <w:b/>
            </w:rPr>
            <w:fldChar w:fldCharType="end"/>
          </w:r>
          <w:r w:rsidRPr="00984FA5">
            <w:rPr>
              <w:rStyle w:val="Nmerodepgina"/>
              <w:b/>
            </w:rPr>
            <w:t>/</w:t>
          </w: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NUMPAGES </w:instrText>
          </w:r>
          <w:r w:rsidRPr="00984FA5">
            <w:rPr>
              <w:rStyle w:val="Nmerodepgina"/>
              <w:b/>
            </w:rPr>
            <w:fldChar w:fldCharType="separate"/>
          </w:r>
          <w:r w:rsidR="004A013F">
            <w:rPr>
              <w:rStyle w:val="Nmerodepgina"/>
              <w:b/>
              <w:noProof/>
            </w:rPr>
            <w:t>5</w:t>
          </w:r>
          <w:r w:rsidRPr="00984FA5">
            <w:rPr>
              <w:rStyle w:val="Nmerodepgina"/>
              <w:b/>
            </w:rPr>
            <w:fldChar w:fldCharType="end"/>
          </w:r>
        </w:p>
      </w:tc>
    </w:tr>
  </w:tbl>
  <w:p w:rsidR="00BB0A6E" w:rsidRDefault="000675EE" w:rsidP="00D77A4C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652510"/>
              <wp:effectExtent l="0" t="0" r="0" b="0"/>
              <wp:wrapNone/>
              <wp:docPr id="2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652510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4710B" id="Freeform 59" o:spid="_x0000_s1026" style="position:absolute;margin-left:.5pt;margin-top:103.15pt;width:481.35pt;height:68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" path="m,l,264r210,l210,e" filled="f">
              <v:stroke startarrowwidth="narrow" startarrowlength="short" endarrowwidth="narrow" endarrowlength="short"/>
              <v:path arrowok="t" o:connecttype="custom" o:connectlocs="0,0;0,8652510;6113145,8652510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FE8A6" id="Rectangle 45" o:spid="_x0000_s1026" style="position:absolute;margin-left:112.1pt;margin-top:73.45pt;width:285.35pt;height:27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PY5gMv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3" w:rsidRDefault="000E3D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298"/>
    <w:multiLevelType w:val="hybridMultilevel"/>
    <w:tmpl w:val="A8E28ADC"/>
    <w:lvl w:ilvl="0" w:tplc="B36A9572">
      <w:start w:val="3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2DE29B2"/>
    <w:multiLevelType w:val="hybridMultilevel"/>
    <w:tmpl w:val="18329B12"/>
    <w:lvl w:ilvl="0" w:tplc="9946A6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086E75"/>
    <w:multiLevelType w:val="hybridMultilevel"/>
    <w:tmpl w:val="93769206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3">
    <w:nsid w:val="0FD16C20"/>
    <w:multiLevelType w:val="multilevel"/>
    <w:tmpl w:val="0F02FD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CB0F09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A6700"/>
    <w:multiLevelType w:val="hybridMultilevel"/>
    <w:tmpl w:val="8676F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6913"/>
    <w:multiLevelType w:val="multilevel"/>
    <w:tmpl w:val="3E28D52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284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DA042A6"/>
    <w:multiLevelType w:val="hybridMultilevel"/>
    <w:tmpl w:val="850A4CDE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8">
    <w:nsid w:val="1DDB0288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FC16860"/>
    <w:multiLevelType w:val="multilevel"/>
    <w:tmpl w:val="04941B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>
    <w:nsid w:val="2909017D"/>
    <w:multiLevelType w:val="hybridMultilevel"/>
    <w:tmpl w:val="2D8824CA"/>
    <w:lvl w:ilvl="0" w:tplc="F724BC2A">
      <w:start w:val="2"/>
      <w:numFmt w:val="decimal"/>
      <w:lvlText w:val="%1"/>
      <w:lvlJc w:val="left"/>
      <w:pPr>
        <w:ind w:left="1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7" w:hanging="360"/>
      </w:pPr>
    </w:lvl>
    <w:lvl w:ilvl="2" w:tplc="0416001B" w:tentative="1">
      <w:start w:val="1"/>
      <w:numFmt w:val="lowerRoman"/>
      <w:lvlText w:val="%3."/>
      <w:lvlJc w:val="right"/>
      <w:pPr>
        <w:ind w:left="3097" w:hanging="180"/>
      </w:pPr>
    </w:lvl>
    <w:lvl w:ilvl="3" w:tplc="0416000F" w:tentative="1">
      <w:start w:val="1"/>
      <w:numFmt w:val="decimal"/>
      <w:lvlText w:val="%4."/>
      <w:lvlJc w:val="left"/>
      <w:pPr>
        <w:ind w:left="3817" w:hanging="360"/>
      </w:pPr>
    </w:lvl>
    <w:lvl w:ilvl="4" w:tplc="04160019" w:tentative="1">
      <w:start w:val="1"/>
      <w:numFmt w:val="lowerLetter"/>
      <w:lvlText w:val="%5."/>
      <w:lvlJc w:val="left"/>
      <w:pPr>
        <w:ind w:left="4537" w:hanging="360"/>
      </w:pPr>
    </w:lvl>
    <w:lvl w:ilvl="5" w:tplc="0416001B" w:tentative="1">
      <w:start w:val="1"/>
      <w:numFmt w:val="lowerRoman"/>
      <w:lvlText w:val="%6."/>
      <w:lvlJc w:val="right"/>
      <w:pPr>
        <w:ind w:left="5257" w:hanging="180"/>
      </w:pPr>
    </w:lvl>
    <w:lvl w:ilvl="6" w:tplc="0416000F" w:tentative="1">
      <w:start w:val="1"/>
      <w:numFmt w:val="decimal"/>
      <w:lvlText w:val="%7."/>
      <w:lvlJc w:val="left"/>
      <w:pPr>
        <w:ind w:left="5977" w:hanging="360"/>
      </w:pPr>
    </w:lvl>
    <w:lvl w:ilvl="7" w:tplc="04160019" w:tentative="1">
      <w:start w:val="1"/>
      <w:numFmt w:val="lowerLetter"/>
      <w:lvlText w:val="%8."/>
      <w:lvlJc w:val="left"/>
      <w:pPr>
        <w:ind w:left="6697" w:hanging="360"/>
      </w:pPr>
    </w:lvl>
    <w:lvl w:ilvl="8" w:tplc="0416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1">
    <w:nsid w:val="2C015B8E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74D3827"/>
    <w:multiLevelType w:val="hybridMultilevel"/>
    <w:tmpl w:val="7012F62E"/>
    <w:lvl w:ilvl="0" w:tplc="903E1A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F55596"/>
    <w:multiLevelType w:val="multilevel"/>
    <w:tmpl w:val="591E2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3EF20E11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515014D"/>
    <w:multiLevelType w:val="hybridMultilevel"/>
    <w:tmpl w:val="2BFCBF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767AA"/>
    <w:multiLevelType w:val="hybridMultilevel"/>
    <w:tmpl w:val="63A65990"/>
    <w:lvl w:ilvl="0" w:tplc="540E1F2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F265A82"/>
    <w:multiLevelType w:val="hybridMultilevel"/>
    <w:tmpl w:val="9982A124"/>
    <w:lvl w:ilvl="0" w:tplc="62DE4C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96009F"/>
    <w:multiLevelType w:val="multilevel"/>
    <w:tmpl w:val="3E28D52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284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55A4CDD"/>
    <w:multiLevelType w:val="hybridMultilevel"/>
    <w:tmpl w:val="8A7C43B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7">
      <w:start w:val="1"/>
      <w:numFmt w:val="lowerLetter"/>
      <w:lvlText w:val="%5)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9950A8A"/>
    <w:multiLevelType w:val="hybridMultilevel"/>
    <w:tmpl w:val="64A8054C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21">
    <w:nsid w:val="79B90C62"/>
    <w:multiLevelType w:val="multilevel"/>
    <w:tmpl w:val="3372F6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6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0"/>
  </w:num>
  <w:num w:numId="5">
    <w:abstractNumId w:val="21"/>
  </w:num>
  <w:num w:numId="6">
    <w:abstractNumId w:val="9"/>
  </w:num>
  <w:num w:numId="7">
    <w:abstractNumId w:val="19"/>
  </w:num>
  <w:num w:numId="8">
    <w:abstractNumId w:val="4"/>
  </w:num>
  <w:num w:numId="9">
    <w:abstractNumId w:val="20"/>
  </w:num>
  <w:num w:numId="10">
    <w:abstractNumId w:val="8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13"/>
  </w:num>
  <w:num w:numId="16">
    <w:abstractNumId w:val="10"/>
  </w:num>
  <w:num w:numId="17">
    <w:abstractNumId w:val="12"/>
  </w:num>
  <w:num w:numId="18">
    <w:abstractNumId w:val="16"/>
  </w:num>
  <w:num w:numId="19">
    <w:abstractNumId w:val="18"/>
  </w:num>
  <w:num w:numId="20">
    <w:abstractNumId w:val="1"/>
  </w:num>
  <w:num w:numId="21">
    <w:abstractNumId w:val="5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020F0"/>
    <w:rsid w:val="00006744"/>
    <w:rsid w:val="000112F0"/>
    <w:rsid w:val="000114E8"/>
    <w:rsid w:val="000115C3"/>
    <w:rsid w:val="00011DD3"/>
    <w:rsid w:val="00016C14"/>
    <w:rsid w:val="00017AC3"/>
    <w:rsid w:val="00017EC6"/>
    <w:rsid w:val="000214C7"/>
    <w:rsid w:val="00022A78"/>
    <w:rsid w:val="00023FEE"/>
    <w:rsid w:val="00024A03"/>
    <w:rsid w:val="00025CB0"/>
    <w:rsid w:val="000274C4"/>
    <w:rsid w:val="00030257"/>
    <w:rsid w:val="00041791"/>
    <w:rsid w:val="000429EA"/>
    <w:rsid w:val="00045828"/>
    <w:rsid w:val="000464D8"/>
    <w:rsid w:val="0004720C"/>
    <w:rsid w:val="00047744"/>
    <w:rsid w:val="00050268"/>
    <w:rsid w:val="00051F84"/>
    <w:rsid w:val="00053BC9"/>
    <w:rsid w:val="00053E05"/>
    <w:rsid w:val="000555B6"/>
    <w:rsid w:val="00055B03"/>
    <w:rsid w:val="000574EF"/>
    <w:rsid w:val="0006027A"/>
    <w:rsid w:val="00063599"/>
    <w:rsid w:val="00063F9A"/>
    <w:rsid w:val="00067136"/>
    <w:rsid w:val="000675EE"/>
    <w:rsid w:val="00070B3A"/>
    <w:rsid w:val="00071810"/>
    <w:rsid w:val="000719BD"/>
    <w:rsid w:val="00071A31"/>
    <w:rsid w:val="00071A4A"/>
    <w:rsid w:val="000726CD"/>
    <w:rsid w:val="00072848"/>
    <w:rsid w:val="00074F9B"/>
    <w:rsid w:val="00075686"/>
    <w:rsid w:val="00076C2A"/>
    <w:rsid w:val="00076C60"/>
    <w:rsid w:val="00080491"/>
    <w:rsid w:val="00081FAF"/>
    <w:rsid w:val="000821DE"/>
    <w:rsid w:val="0008433E"/>
    <w:rsid w:val="00092472"/>
    <w:rsid w:val="0009440C"/>
    <w:rsid w:val="00094B79"/>
    <w:rsid w:val="000A0482"/>
    <w:rsid w:val="000A11B4"/>
    <w:rsid w:val="000A291C"/>
    <w:rsid w:val="000A656C"/>
    <w:rsid w:val="000A6B44"/>
    <w:rsid w:val="000A7A93"/>
    <w:rsid w:val="000B1F9A"/>
    <w:rsid w:val="000B42D6"/>
    <w:rsid w:val="000B5532"/>
    <w:rsid w:val="000B5982"/>
    <w:rsid w:val="000C0351"/>
    <w:rsid w:val="000C08C7"/>
    <w:rsid w:val="000C2435"/>
    <w:rsid w:val="000C32EC"/>
    <w:rsid w:val="000D095B"/>
    <w:rsid w:val="000D2631"/>
    <w:rsid w:val="000D3EB2"/>
    <w:rsid w:val="000D728C"/>
    <w:rsid w:val="000E14E2"/>
    <w:rsid w:val="000E3DD3"/>
    <w:rsid w:val="000E534E"/>
    <w:rsid w:val="000E56BE"/>
    <w:rsid w:val="000E5951"/>
    <w:rsid w:val="000F0E88"/>
    <w:rsid w:val="000F1208"/>
    <w:rsid w:val="000F3993"/>
    <w:rsid w:val="000F3F8A"/>
    <w:rsid w:val="000F4360"/>
    <w:rsid w:val="000F5F97"/>
    <w:rsid w:val="000F66A2"/>
    <w:rsid w:val="000F696F"/>
    <w:rsid w:val="000F7D1E"/>
    <w:rsid w:val="00100EFD"/>
    <w:rsid w:val="00101660"/>
    <w:rsid w:val="00101F0D"/>
    <w:rsid w:val="0010543B"/>
    <w:rsid w:val="0010662F"/>
    <w:rsid w:val="0010796F"/>
    <w:rsid w:val="00110515"/>
    <w:rsid w:val="00111A36"/>
    <w:rsid w:val="00112441"/>
    <w:rsid w:val="00113D90"/>
    <w:rsid w:val="0012053B"/>
    <w:rsid w:val="0012184C"/>
    <w:rsid w:val="00122988"/>
    <w:rsid w:val="001263B5"/>
    <w:rsid w:val="00127C3C"/>
    <w:rsid w:val="00135171"/>
    <w:rsid w:val="0013679C"/>
    <w:rsid w:val="00137106"/>
    <w:rsid w:val="0014056F"/>
    <w:rsid w:val="001467D9"/>
    <w:rsid w:val="00146FFB"/>
    <w:rsid w:val="001476D9"/>
    <w:rsid w:val="00147942"/>
    <w:rsid w:val="00150601"/>
    <w:rsid w:val="001509C8"/>
    <w:rsid w:val="00151AB0"/>
    <w:rsid w:val="00152ED2"/>
    <w:rsid w:val="00155C84"/>
    <w:rsid w:val="001625E8"/>
    <w:rsid w:val="00164F34"/>
    <w:rsid w:val="00170C04"/>
    <w:rsid w:val="0017207F"/>
    <w:rsid w:val="00172B6C"/>
    <w:rsid w:val="001755E2"/>
    <w:rsid w:val="00177379"/>
    <w:rsid w:val="00181667"/>
    <w:rsid w:val="001824F7"/>
    <w:rsid w:val="00183D2D"/>
    <w:rsid w:val="00185D79"/>
    <w:rsid w:val="00187FED"/>
    <w:rsid w:val="001902D6"/>
    <w:rsid w:val="00191549"/>
    <w:rsid w:val="00193393"/>
    <w:rsid w:val="00194493"/>
    <w:rsid w:val="00195065"/>
    <w:rsid w:val="001A1674"/>
    <w:rsid w:val="001A337A"/>
    <w:rsid w:val="001A3485"/>
    <w:rsid w:val="001A44E2"/>
    <w:rsid w:val="001A49B1"/>
    <w:rsid w:val="001A4EB3"/>
    <w:rsid w:val="001A6EC2"/>
    <w:rsid w:val="001B0700"/>
    <w:rsid w:val="001B24F4"/>
    <w:rsid w:val="001B31E5"/>
    <w:rsid w:val="001B463F"/>
    <w:rsid w:val="001B6236"/>
    <w:rsid w:val="001B685C"/>
    <w:rsid w:val="001B6FFA"/>
    <w:rsid w:val="001C4660"/>
    <w:rsid w:val="001C6ECF"/>
    <w:rsid w:val="001D07E3"/>
    <w:rsid w:val="001D1F07"/>
    <w:rsid w:val="001D20D9"/>
    <w:rsid w:val="001D572B"/>
    <w:rsid w:val="001D6211"/>
    <w:rsid w:val="001E0079"/>
    <w:rsid w:val="001E083C"/>
    <w:rsid w:val="001E0CCC"/>
    <w:rsid w:val="001E179F"/>
    <w:rsid w:val="001E3594"/>
    <w:rsid w:val="001E40DC"/>
    <w:rsid w:val="001E5310"/>
    <w:rsid w:val="001F29C2"/>
    <w:rsid w:val="001F369A"/>
    <w:rsid w:val="001F72E6"/>
    <w:rsid w:val="001F7AE8"/>
    <w:rsid w:val="002060EA"/>
    <w:rsid w:val="002107BD"/>
    <w:rsid w:val="0021224F"/>
    <w:rsid w:val="00215487"/>
    <w:rsid w:val="00215BD2"/>
    <w:rsid w:val="00221D3B"/>
    <w:rsid w:val="002224FB"/>
    <w:rsid w:val="002231A1"/>
    <w:rsid w:val="0022560A"/>
    <w:rsid w:val="00226DA6"/>
    <w:rsid w:val="0023133F"/>
    <w:rsid w:val="00231862"/>
    <w:rsid w:val="00231E6D"/>
    <w:rsid w:val="0023215B"/>
    <w:rsid w:val="0023427B"/>
    <w:rsid w:val="00234D60"/>
    <w:rsid w:val="0023562A"/>
    <w:rsid w:val="0023775C"/>
    <w:rsid w:val="00237E36"/>
    <w:rsid w:val="00242C91"/>
    <w:rsid w:val="00242FCC"/>
    <w:rsid w:val="00243DEE"/>
    <w:rsid w:val="002505B7"/>
    <w:rsid w:val="002512EF"/>
    <w:rsid w:val="0025448F"/>
    <w:rsid w:val="00255F17"/>
    <w:rsid w:val="00265415"/>
    <w:rsid w:val="002656AB"/>
    <w:rsid w:val="00273634"/>
    <w:rsid w:val="00273CDE"/>
    <w:rsid w:val="00274034"/>
    <w:rsid w:val="00274911"/>
    <w:rsid w:val="002828B9"/>
    <w:rsid w:val="002850A6"/>
    <w:rsid w:val="002850B1"/>
    <w:rsid w:val="00285C43"/>
    <w:rsid w:val="002876EF"/>
    <w:rsid w:val="00290DFA"/>
    <w:rsid w:val="00290FEB"/>
    <w:rsid w:val="002928A0"/>
    <w:rsid w:val="00293B17"/>
    <w:rsid w:val="00293F5D"/>
    <w:rsid w:val="00294429"/>
    <w:rsid w:val="00295566"/>
    <w:rsid w:val="002957CC"/>
    <w:rsid w:val="00296285"/>
    <w:rsid w:val="00296C11"/>
    <w:rsid w:val="00297818"/>
    <w:rsid w:val="002A0147"/>
    <w:rsid w:val="002A23E0"/>
    <w:rsid w:val="002B0634"/>
    <w:rsid w:val="002B27A9"/>
    <w:rsid w:val="002B5923"/>
    <w:rsid w:val="002B752C"/>
    <w:rsid w:val="002B79CD"/>
    <w:rsid w:val="002C26A1"/>
    <w:rsid w:val="002C493D"/>
    <w:rsid w:val="002C56CB"/>
    <w:rsid w:val="002C5B90"/>
    <w:rsid w:val="002C66DA"/>
    <w:rsid w:val="002D40A8"/>
    <w:rsid w:val="002D6E78"/>
    <w:rsid w:val="002E0D2F"/>
    <w:rsid w:val="002E1931"/>
    <w:rsid w:val="002E2134"/>
    <w:rsid w:val="002E3D11"/>
    <w:rsid w:val="002E4FCF"/>
    <w:rsid w:val="002E544A"/>
    <w:rsid w:val="002E7694"/>
    <w:rsid w:val="002F0122"/>
    <w:rsid w:val="002F03C1"/>
    <w:rsid w:val="002F2180"/>
    <w:rsid w:val="002F3230"/>
    <w:rsid w:val="002F3B1D"/>
    <w:rsid w:val="002F4DD0"/>
    <w:rsid w:val="002F678A"/>
    <w:rsid w:val="002F7BF5"/>
    <w:rsid w:val="0030075B"/>
    <w:rsid w:val="00301F4B"/>
    <w:rsid w:val="00301FD2"/>
    <w:rsid w:val="00302266"/>
    <w:rsid w:val="003025AE"/>
    <w:rsid w:val="00302C06"/>
    <w:rsid w:val="00304F65"/>
    <w:rsid w:val="00311DBC"/>
    <w:rsid w:val="00312583"/>
    <w:rsid w:val="00313106"/>
    <w:rsid w:val="00313CA8"/>
    <w:rsid w:val="003155D5"/>
    <w:rsid w:val="00315663"/>
    <w:rsid w:val="003224DA"/>
    <w:rsid w:val="003252A6"/>
    <w:rsid w:val="00327135"/>
    <w:rsid w:val="00330604"/>
    <w:rsid w:val="003319D5"/>
    <w:rsid w:val="00341F5B"/>
    <w:rsid w:val="003433DE"/>
    <w:rsid w:val="00343DEB"/>
    <w:rsid w:val="00345092"/>
    <w:rsid w:val="003458A7"/>
    <w:rsid w:val="00346BF5"/>
    <w:rsid w:val="00347911"/>
    <w:rsid w:val="00347DD0"/>
    <w:rsid w:val="00347F96"/>
    <w:rsid w:val="003500E5"/>
    <w:rsid w:val="003517BA"/>
    <w:rsid w:val="00353472"/>
    <w:rsid w:val="00356222"/>
    <w:rsid w:val="00357972"/>
    <w:rsid w:val="003604DC"/>
    <w:rsid w:val="00360B64"/>
    <w:rsid w:val="003615CE"/>
    <w:rsid w:val="00363256"/>
    <w:rsid w:val="00364CC0"/>
    <w:rsid w:val="00365FA6"/>
    <w:rsid w:val="00366211"/>
    <w:rsid w:val="00367EBC"/>
    <w:rsid w:val="003705E3"/>
    <w:rsid w:val="003740A1"/>
    <w:rsid w:val="00376BE9"/>
    <w:rsid w:val="00376CC0"/>
    <w:rsid w:val="00377BE1"/>
    <w:rsid w:val="00377E0E"/>
    <w:rsid w:val="003816B5"/>
    <w:rsid w:val="00382428"/>
    <w:rsid w:val="00386DF5"/>
    <w:rsid w:val="00390FBD"/>
    <w:rsid w:val="00393253"/>
    <w:rsid w:val="00394807"/>
    <w:rsid w:val="00394884"/>
    <w:rsid w:val="0039700A"/>
    <w:rsid w:val="003A3D42"/>
    <w:rsid w:val="003A4051"/>
    <w:rsid w:val="003A6E6A"/>
    <w:rsid w:val="003A7DAD"/>
    <w:rsid w:val="003B0FD0"/>
    <w:rsid w:val="003B14D3"/>
    <w:rsid w:val="003B1790"/>
    <w:rsid w:val="003B6AB9"/>
    <w:rsid w:val="003B6EA7"/>
    <w:rsid w:val="003B7620"/>
    <w:rsid w:val="003B76EF"/>
    <w:rsid w:val="003B7E15"/>
    <w:rsid w:val="003C26B8"/>
    <w:rsid w:val="003C2945"/>
    <w:rsid w:val="003C422F"/>
    <w:rsid w:val="003C4F17"/>
    <w:rsid w:val="003C5E85"/>
    <w:rsid w:val="003C6876"/>
    <w:rsid w:val="003C7BB1"/>
    <w:rsid w:val="003D001D"/>
    <w:rsid w:val="003D011F"/>
    <w:rsid w:val="003D0C21"/>
    <w:rsid w:val="003D0F0B"/>
    <w:rsid w:val="003D1DC1"/>
    <w:rsid w:val="003D2260"/>
    <w:rsid w:val="003D3956"/>
    <w:rsid w:val="003D5744"/>
    <w:rsid w:val="003D623A"/>
    <w:rsid w:val="003E06F3"/>
    <w:rsid w:val="003E083E"/>
    <w:rsid w:val="003E1EC0"/>
    <w:rsid w:val="003E216F"/>
    <w:rsid w:val="003E2820"/>
    <w:rsid w:val="003E4D11"/>
    <w:rsid w:val="003E5327"/>
    <w:rsid w:val="003E6D4D"/>
    <w:rsid w:val="003E73A8"/>
    <w:rsid w:val="003E7787"/>
    <w:rsid w:val="003F1EBC"/>
    <w:rsid w:val="003F30F0"/>
    <w:rsid w:val="003F3359"/>
    <w:rsid w:val="003F562E"/>
    <w:rsid w:val="003F68CA"/>
    <w:rsid w:val="003F7F23"/>
    <w:rsid w:val="00401D9D"/>
    <w:rsid w:val="004041FE"/>
    <w:rsid w:val="004101A9"/>
    <w:rsid w:val="00410F1B"/>
    <w:rsid w:val="00412FCD"/>
    <w:rsid w:val="004131DB"/>
    <w:rsid w:val="00413826"/>
    <w:rsid w:val="00414879"/>
    <w:rsid w:val="00414ACD"/>
    <w:rsid w:val="0041795A"/>
    <w:rsid w:val="0042075C"/>
    <w:rsid w:val="00423CB1"/>
    <w:rsid w:val="00424014"/>
    <w:rsid w:val="00424028"/>
    <w:rsid w:val="00424E8C"/>
    <w:rsid w:val="0042739D"/>
    <w:rsid w:val="00427951"/>
    <w:rsid w:val="0043093D"/>
    <w:rsid w:val="00431C94"/>
    <w:rsid w:val="00432CF8"/>
    <w:rsid w:val="00432E1A"/>
    <w:rsid w:val="00433447"/>
    <w:rsid w:val="004349F0"/>
    <w:rsid w:val="00434A67"/>
    <w:rsid w:val="004425BC"/>
    <w:rsid w:val="00442AA1"/>
    <w:rsid w:val="0044421A"/>
    <w:rsid w:val="0044483E"/>
    <w:rsid w:val="004452CC"/>
    <w:rsid w:val="00450D84"/>
    <w:rsid w:val="00452874"/>
    <w:rsid w:val="00453CD7"/>
    <w:rsid w:val="0046002F"/>
    <w:rsid w:val="00460632"/>
    <w:rsid w:val="004642A2"/>
    <w:rsid w:val="00464EC4"/>
    <w:rsid w:val="0046607F"/>
    <w:rsid w:val="00466806"/>
    <w:rsid w:val="00466B92"/>
    <w:rsid w:val="004712C9"/>
    <w:rsid w:val="0047177D"/>
    <w:rsid w:val="00473A2B"/>
    <w:rsid w:val="00473EDA"/>
    <w:rsid w:val="00477254"/>
    <w:rsid w:val="0047736E"/>
    <w:rsid w:val="00477C8D"/>
    <w:rsid w:val="004810DB"/>
    <w:rsid w:val="004829FF"/>
    <w:rsid w:val="004837F0"/>
    <w:rsid w:val="00484B45"/>
    <w:rsid w:val="00487218"/>
    <w:rsid w:val="004906F7"/>
    <w:rsid w:val="00492036"/>
    <w:rsid w:val="00493C80"/>
    <w:rsid w:val="004941D4"/>
    <w:rsid w:val="0049503D"/>
    <w:rsid w:val="00496C06"/>
    <w:rsid w:val="004A013F"/>
    <w:rsid w:val="004A120C"/>
    <w:rsid w:val="004A1F25"/>
    <w:rsid w:val="004A239B"/>
    <w:rsid w:val="004A2AD0"/>
    <w:rsid w:val="004A3F53"/>
    <w:rsid w:val="004A676A"/>
    <w:rsid w:val="004B0408"/>
    <w:rsid w:val="004B4527"/>
    <w:rsid w:val="004B4EB6"/>
    <w:rsid w:val="004B7D12"/>
    <w:rsid w:val="004C46EA"/>
    <w:rsid w:val="004C5759"/>
    <w:rsid w:val="004C7B66"/>
    <w:rsid w:val="004D0DDA"/>
    <w:rsid w:val="004D2E5A"/>
    <w:rsid w:val="004D3A71"/>
    <w:rsid w:val="004D3C01"/>
    <w:rsid w:val="004D797A"/>
    <w:rsid w:val="004D7F34"/>
    <w:rsid w:val="004E0FA9"/>
    <w:rsid w:val="004E102B"/>
    <w:rsid w:val="004E1F3A"/>
    <w:rsid w:val="004E49AF"/>
    <w:rsid w:val="004E72AC"/>
    <w:rsid w:val="004F055D"/>
    <w:rsid w:val="004F3873"/>
    <w:rsid w:val="004F52F5"/>
    <w:rsid w:val="004F68FB"/>
    <w:rsid w:val="004F708E"/>
    <w:rsid w:val="00502071"/>
    <w:rsid w:val="00504FD8"/>
    <w:rsid w:val="00505C56"/>
    <w:rsid w:val="00506326"/>
    <w:rsid w:val="00510BEC"/>
    <w:rsid w:val="00512394"/>
    <w:rsid w:val="00515A70"/>
    <w:rsid w:val="005203B1"/>
    <w:rsid w:val="005217E3"/>
    <w:rsid w:val="0052511B"/>
    <w:rsid w:val="005255D6"/>
    <w:rsid w:val="00525EA5"/>
    <w:rsid w:val="00526504"/>
    <w:rsid w:val="00526C74"/>
    <w:rsid w:val="00527212"/>
    <w:rsid w:val="00533871"/>
    <w:rsid w:val="0053427F"/>
    <w:rsid w:val="00534A31"/>
    <w:rsid w:val="005358FF"/>
    <w:rsid w:val="00535AA7"/>
    <w:rsid w:val="00541558"/>
    <w:rsid w:val="00543843"/>
    <w:rsid w:val="00544D3C"/>
    <w:rsid w:val="00552CF2"/>
    <w:rsid w:val="00553973"/>
    <w:rsid w:val="00553F89"/>
    <w:rsid w:val="005576C4"/>
    <w:rsid w:val="00563B8D"/>
    <w:rsid w:val="00566FF2"/>
    <w:rsid w:val="00567780"/>
    <w:rsid w:val="00567DE2"/>
    <w:rsid w:val="00571A13"/>
    <w:rsid w:val="00572DC1"/>
    <w:rsid w:val="005752C5"/>
    <w:rsid w:val="0057725E"/>
    <w:rsid w:val="00582602"/>
    <w:rsid w:val="00582C6A"/>
    <w:rsid w:val="00586230"/>
    <w:rsid w:val="005875C6"/>
    <w:rsid w:val="00591385"/>
    <w:rsid w:val="00591AA1"/>
    <w:rsid w:val="00593C1B"/>
    <w:rsid w:val="00594000"/>
    <w:rsid w:val="00595238"/>
    <w:rsid w:val="005963D3"/>
    <w:rsid w:val="00596D12"/>
    <w:rsid w:val="005A2060"/>
    <w:rsid w:val="005B2166"/>
    <w:rsid w:val="005B35F5"/>
    <w:rsid w:val="005B4297"/>
    <w:rsid w:val="005B4C15"/>
    <w:rsid w:val="005B56A2"/>
    <w:rsid w:val="005B6197"/>
    <w:rsid w:val="005B655F"/>
    <w:rsid w:val="005B7F46"/>
    <w:rsid w:val="005C0337"/>
    <w:rsid w:val="005C0725"/>
    <w:rsid w:val="005C15D6"/>
    <w:rsid w:val="005C20C5"/>
    <w:rsid w:val="005C5154"/>
    <w:rsid w:val="005D0CC3"/>
    <w:rsid w:val="005D1335"/>
    <w:rsid w:val="005D1959"/>
    <w:rsid w:val="005D2CB3"/>
    <w:rsid w:val="005D3525"/>
    <w:rsid w:val="005D511F"/>
    <w:rsid w:val="005D51A1"/>
    <w:rsid w:val="005D51A9"/>
    <w:rsid w:val="005D6893"/>
    <w:rsid w:val="005E1087"/>
    <w:rsid w:val="005E1763"/>
    <w:rsid w:val="005E22F0"/>
    <w:rsid w:val="005E275D"/>
    <w:rsid w:val="005E30A1"/>
    <w:rsid w:val="005E3335"/>
    <w:rsid w:val="005E389E"/>
    <w:rsid w:val="005E47DF"/>
    <w:rsid w:val="005E5618"/>
    <w:rsid w:val="005F0BE4"/>
    <w:rsid w:val="005F27FB"/>
    <w:rsid w:val="005F3948"/>
    <w:rsid w:val="005F504A"/>
    <w:rsid w:val="00600253"/>
    <w:rsid w:val="00603995"/>
    <w:rsid w:val="00603A82"/>
    <w:rsid w:val="00603AE1"/>
    <w:rsid w:val="00603F01"/>
    <w:rsid w:val="00605DF9"/>
    <w:rsid w:val="00607FCD"/>
    <w:rsid w:val="00611B6A"/>
    <w:rsid w:val="0061313F"/>
    <w:rsid w:val="00613DA3"/>
    <w:rsid w:val="00614145"/>
    <w:rsid w:val="006164ED"/>
    <w:rsid w:val="00616A95"/>
    <w:rsid w:val="00616AC9"/>
    <w:rsid w:val="00620E7F"/>
    <w:rsid w:val="00620EF8"/>
    <w:rsid w:val="00627B5E"/>
    <w:rsid w:val="006320B7"/>
    <w:rsid w:val="00632F68"/>
    <w:rsid w:val="0063381A"/>
    <w:rsid w:val="00633A4A"/>
    <w:rsid w:val="00633D00"/>
    <w:rsid w:val="00634BCE"/>
    <w:rsid w:val="00635AF4"/>
    <w:rsid w:val="00635D4B"/>
    <w:rsid w:val="00635E14"/>
    <w:rsid w:val="00640EE0"/>
    <w:rsid w:val="006412F6"/>
    <w:rsid w:val="00643A0E"/>
    <w:rsid w:val="00644492"/>
    <w:rsid w:val="00647453"/>
    <w:rsid w:val="00647A96"/>
    <w:rsid w:val="00647D84"/>
    <w:rsid w:val="00651691"/>
    <w:rsid w:val="00652769"/>
    <w:rsid w:val="00654A35"/>
    <w:rsid w:val="00657211"/>
    <w:rsid w:val="0065753B"/>
    <w:rsid w:val="00662DD3"/>
    <w:rsid w:val="00664827"/>
    <w:rsid w:val="006649FA"/>
    <w:rsid w:val="0067232B"/>
    <w:rsid w:val="006728BD"/>
    <w:rsid w:val="00675815"/>
    <w:rsid w:val="00677541"/>
    <w:rsid w:val="00684E39"/>
    <w:rsid w:val="00690658"/>
    <w:rsid w:val="00691083"/>
    <w:rsid w:val="00694761"/>
    <w:rsid w:val="00694FA5"/>
    <w:rsid w:val="00695091"/>
    <w:rsid w:val="00695447"/>
    <w:rsid w:val="00696E3B"/>
    <w:rsid w:val="00697713"/>
    <w:rsid w:val="006A0457"/>
    <w:rsid w:val="006A0B88"/>
    <w:rsid w:val="006A0BB0"/>
    <w:rsid w:val="006B0A77"/>
    <w:rsid w:val="006B104E"/>
    <w:rsid w:val="006B4F5B"/>
    <w:rsid w:val="006C0A19"/>
    <w:rsid w:val="006C12D8"/>
    <w:rsid w:val="006C223F"/>
    <w:rsid w:val="006C3855"/>
    <w:rsid w:val="006C759E"/>
    <w:rsid w:val="006D004C"/>
    <w:rsid w:val="006D07BF"/>
    <w:rsid w:val="006D07DC"/>
    <w:rsid w:val="006D07F9"/>
    <w:rsid w:val="006D0A3C"/>
    <w:rsid w:val="006D269B"/>
    <w:rsid w:val="006D3B3F"/>
    <w:rsid w:val="006D4DA9"/>
    <w:rsid w:val="006D5E16"/>
    <w:rsid w:val="006E1CB1"/>
    <w:rsid w:val="006E2E76"/>
    <w:rsid w:val="006E3A9A"/>
    <w:rsid w:val="006E5047"/>
    <w:rsid w:val="006F01C1"/>
    <w:rsid w:val="006F35B4"/>
    <w:rsid w:val="006F3B7A"/>
    <w:rsid w:val="006F60B1"/>
    <w:rsid w:val="006F6E24"/>
    <w:rsid w:val="00700F28"/>
    <w:rsid w:val="00701E5C"/>
    <w:rsid w:val="00703FF6"/>
    <w:rsid w:val="00704E59"/>
    <w:rsid w:val="00705BD4"/>
    <w:rsid w:val="00707622"/>
    <w:rsid w:val="00711792"/>
    <w:rsid w:val="00713134"/>
    <w:rsid w:val="007209A7"/>
    <w:rsid w:val="00726AD6"/>
    <w:rsid w:val="00730177"/>
    <w:rsid w:val="00731D66"/>
    <w:rsid w:val="00733197"/>
    <w:rsid w:val="00734299"/>
    <w:rsid w:val="00734D42"/>
    <w:rsid w:val="00734EB7"/>
    <w:rsid w:val="007352A9"/>
    <w:rsid w:val="007361D0"/>
    <w:rsid w:val="007377C0"/>
    <w:rsid w:val="00741851"/>
    <w:rsid w:val="007420BD"/>
    <w:rsid w:val="00744B77"/>
    <w:rsid w:val="00744DE0"/>
    <w:rsid w:val="007502D8"/>
    <w:rsid w:val="0075085B"/>
    <w:rsid w:val="0075096D"/>
    <w:rsid w:val="00753EF6"/>
    <w:rsid w:val="00755644"/>
    <w:rsid w:val="007578FC"/>
    <w:rsid w:val="00764917"/>
    <w:rsid w:val="00765030"/>
    <w:rsid w:val="00765750"/>
    <w:rsid w:val="00766014"/>
    <w:rsid w:val="00766B1C"/>
    <w:rsid w:val="00766B83"/>
    <w:rsid w:val="0076744C"/>
    <w:rsid w:val="00771E59"/>
    <w:rsid w:val="00772ED7"/>
    <w:rsid w:val="00773A3E"/>
    <w:rsid w:val="00773DE2"/>
    <w:rsid w:val="007747E4"/>
    <w:rsid w:val="00776A26"/>
    <w:rsid w:val="00776C2B"/>
    <w:rsid w:val="007773D8"/>
    <w:rsid w:val="00780C37"/>
    <w:rsid w:val="0078331B"/>
    <w:rsid w:val="00786F61"/>
    <w:rsid w:val="007872C2"/>
    <w:rsid w:val="0078755B"/>
    <w:rsid w:val="0079081D"/>
    <w:rsid w:val="00790DFA"/>
    <w:rsid w:val="00791640"/>
    <w:rsid w:val="007916E0"/>
    <w:rsid w:val="0079340B"/>
    <w:rsid w:val="00793EB3"/>
    <w:rsid w:val="00794B02"/>
    <w:rsid w:val="00795574"/>
    <w:rsid w:val="007958DD"/>
    <w:rsid w:val="007A03B6"/>
    <w:rsid w:val="007A2970"/>
    <w:rsid w:val="007A4BD7"/>
    <w:rsid w:val="007A4FBA"/>
    <w:rsid w:val="007A65DA"/>
    <w:rsid w:val="007A6C6A"/>
    <w:rsid w:val="007B01F4"/>
    <w:rsid w:val="007B0C4A"/>
    <w:rsid w:val="007B2EED"/>
    <w:rsid w:val="007B3BF0"/>
    <w:rsid w:val="007B492F"/>
    <w:rsid w:val="007B567B"/>
    <w:rsid w:val="007B5A29"/>
    <w:rsid w:val="007B5C2B"/>
    <w:rsid w:val="007C0DA4"/>
    <w:rsid w:val="007C787F"/>
    <w:rsid w:val="007D00E8"/>
    <w:rsid w:val="007D18D0"/>
    <w:rsid w:val="007D1ABA"/>
    <w:rsid w:val="007D1EB1"/>
    <w:rsid w:val="007D3EB9"/>
    <w:rsid w:val="007D55AE"/>
    <w:rsid w:val="007D568E"/>
    <w:rsid w:val="007D7505"/>
    <w:rsid w:val="007D775B"/>
    <w:rsid w:val="007D7ACD"/>
    <w:rsid w:val="007D7E83"/>
    <w:rsid w:val="007E12C3"/>
    <w:rsid w:val="007E2459"/>
    <w:rsid w:val="007E596F"/>
    <w:rsid w:val="007E6742"/>
    <w:rsid w:val="007F15CA"/>
    <w:rsid w:val="007F1680"/>
    <w:rsid w:val="007F3246"/>
    <w:rsid w:val="007F3D7E"/>
    <w:rsid w:val="007F4E7E"/>
    <w:rsid w:val="008000A2"/>
    <w:rsid w:val="00800179"/>
    <w:rsid w:val="008001C4"/>
    <w:rsid w:val="00801462"/>
    <w:rsid w:val="00804495"/>
    <w:rsid w:val="00804C24"/>
    <w:rsid w:val="00806828"/>
    <w:rsid w:val="00811361"/>
    <w:rsid w:val="00812578"/>
    <w:rsid w:val="00814249"/>
    <w:rsid w:val="00820E5D"/>
    <w:rsid w:val="008232B8"/>
    <w:rsid w:val="008254F3"/>
    <w:rsid w:val="00825A12"/>
    <w:rsid w:val="008275AA"/>
    <w:rsid w:val="0083227D"/>
    <w:rsid w:val="008329FA"/>
    <w:rsid w:val="008342F1"/>
    <w:rsid w:val="008355A8"/>
    <w:rsid w:val="00837013"/>
    <w:rsid w:val="008404DC"/>
    <w:rsid w:val="008416FA"/>
    <w:rsid w:val="00845787"/>
    <w:rsid w:val="008477B3"/>
    <w:rsid w:val="00852355"/>
    <w:rsid w:val="008523CC"/>
    <w:rsid w:val="00852661"/>
    <w:rsid w:val="008552BE"/>
    <w:rsid w:val="0085590D"/>
    <w:rsid w:val="0085655E"/>
    <w:rsid w:val="00857B46"/>
    <w:rsid w:val="00861FA9"/>
    <w:rsid w:val="00863A89"/>
    <w:rsid w:val="008642DA"/>
    <w:rsid w:val="008661D4"/>
    <w:rsid w:val="00867416"/>
    <w:rsid w:val="008703CA"/>
    <w:rsid w:val="00872B2C"/>
    <w:rsid w:val="0087514B"/>
    <w:rsid w:val="008760C8"/>
    <w:rsid w:val="00876783"/>
    <w:rsid w:val="008805F0"/>
    <w:rsid w:val="00881086"/>
    <w:rsid w:val="00881B42"/>
    <w:rsid w:val="00885EA7"/>
    <w:rsid w:val="0088637F"/>
    <w:rsid w:val="0088777A"/>
    <w:rsid w:val="00891E45"/>
    <w:rsid w:val="008921DF"/>
    <w:rsid w:val="00893A3C"/>
    <w:rsid w:val="00896597"/>
    <w:rsid w:val="008A3043"/>
    <w:rsid w:val="008A405F"/>
    <w:rsid w:val="008A4FE7"/>
    <w:rsid w:val="008A5E34"/>
    <w:rsid w:val="008B0735"/>
    <w:rsid w:val="008B0FB0"/>
    <w:rsid w:val="008B3712"/>
    <w:rsid w:val="008B59B2"/>
    <w:rsid w:val="008C21DC"/>
    <w:rsid w:val="008C2F44"/>
    <w:rsid w:val="008C5880"/>
    <w:rsid w:val="008C6D3C"/>
    <w:rsid w:val="008D0349"/>
    <w:rsid w:val="008D10FE"/>
    <w:rsid w:val="008D1C17"/>
    <w:rsid w:val="008D63D1"/>
    <w:rsid w:val="008E03B1"/>
    <w:rsid w:val="008E2C97"/>
    <w:rsid w:val="008E3666"/>
    <w:rsid w:val="008E3C64"/>
    <w:rsid w:val="008E3FE5"/>
    <w:rsid w:val="008E4C9A"/>
    <w:rsid w:val="008E4D11"/>
    <w:rsid w:val="008E6220"/>
    <w:rsid w:val="008F1079"/>
    <w:rsid w:val="008F1239"/>
    <w:rsid w:val="008F1966"/>
    <w:rsid w:val="008F2162"/>
    <w:rsid w:val="008F499E"/>
    <w:rsid w:val="008F4CCE"/>
    <w:rsid w:val="008F5748"/>
    <w:rsid w:val="008F59DB"/>
    <w:rsid w:val="0090060E"/>
    <w:rsid w:val="00902AD2"/>
    <w:rsid w:val="00903142"/>
    <w:rsid w:val="00903A84"/>
    <w:rsid w:val="009040F6"/>
    <w:rsid w:val="00904208"/>
    <w:rsid w:val="0090460F"/>
    <w:rsid w:val="00907CB9"/>
    <w:rsid w:val="00917FDF"/>
    <w:rsid w:val="009216B2"/>
    <w:rsid w:val="00923CE3"/>
    <w:rsid w:val="00924590"/>
    <w:rsid w:val="009268E2"/>
    <w:rsid w:val="00930558"/>
    <w:rsid w:val="00931424"/>
    <w:rsid w:val="00931C64"/>
    <w:rsid w:val="00933572"/>
    <w:rsid w:val="00933AB1"/>
    <w:rsid w:val="00936982"/>
    <w:rsid w:val="00936BE5"/>
    <w:rsid w:val="00936D40"/>
    <w:rsid w:val="00937018"/>
    <w:rsid w:val="00941EA5"/>
    <w:rsid w:val="009431A9"/>
    <w:rsid w:val="009436DA"/>
    <w:rsid w:val="00945C69"/>
    <w:rsid w:val="00945FD8"/>
    <w:rsid w:val="0095382D"/>
    <w:rsid w:val="0095421B"/>
    <w:rsid w:val="00955583"/>
    <w:rsid w:val="00957B55"/>
    <w:rsid w:val="009613B7"/>
    <w:rsid w:val="00961CB9"/>
    <w:rsid w:val="00962145"/>
    <w:rsid w:val="009651E9"/>
    <w:rsid w:val="00971D1A"/>
    <w:rsid w:val="009727A4"/>
    <w:rsid w:val="009730C7"/>
    <w:rsid w:val="00973427"/>
    <w:rsid w:val="00974240"/>
    <w:rsid w:val="0097425A"/>
    <w:rsid w:val="00974ECD"/>
    <w:rsid w:val="0097571F"/>
    <w:rsid w:val="00985641"/>
    <w:rsid w:val="00986F8C"/>
    <w:rsid w:val="00987DB3"/>
    <w:rsid w:val="009908F7"/>
    <w:rsid w:val="0099139B"/>
    <w:rsid w:val="00993DB6"/>
    <w:rsid w:val="0099694E"/>
    <w:rsid w:val="009A09A4"/>
    <w:rsid w:val="009A23D7"/>
    <w:rsid w:val="009A301B"/>
    <w:rsid w:val="009A30CE"/>
    <w:rsid w:val="009A34AE"/>
    <w:rsid w:val="009A37DC"/>
    <w:rsid w:val="009A5D56"/>
    <w:rsid w:val="009B09C1"/>
    <w:rsid w:val="009B151F"/>
    <w:rsid w:val="009B1A69"/>
    <w:rsid w:val="009B1EBF"/>
    <w:rsid w:val="009B2B47"/>
    <w:rsid w:val="009B2F23"/>
    <w:rsid w:val="009B31D7"/>
    <w:rsid w:val="009C0A4D"/>
    <w:rsid w:val="009C37A3"/>
    <w:rsid w:val="009C3E77"/>
    <w:rsid w:val="009C4FBA"/>
    <w:rsid w:val="009C5C94"/>
    <w:rsid w:val="009C639B"/>
    <w:rsid w:val="009D07F0"/>
    <w:rsid w:val="009D0C43"/>
    <w:rsid w:val="009D6AF4"/>
    <w:rsid w:val="009D79B3"/>
    <w:rsid w:val="009E3C2A"/>
    <w:rsid w:val="009E5D9A"/>
    <w:rsid w:val="009E7059"/>
    <w:rsid w:val="009E76CE"/>
    <w:rsid w:val="009E7E54"/>
    <w:rsid w:val="009F1C98"/>
    <w:rsid w:val="009F1FBD"/>
    <w:rsid w:val="009F5F07"/>
    <w:rsid w:val="00A02C3B"/>
    <w:rsid w:val="00A041BD"/>
    <w:rsid w:val="00A05589"/>
    <w:rsid w:val="00A10008"/>
    <w:rsid w:val="00A128E9"/>
    <w:rsid w:val="00A14C14"/>
    <w:rsid w:val="00A14E3D"/>
    <w:rsid w:val="00A151C0"/>
    <w:rsid w:val="00A15EA7"/>
    <w:rsid w:val="00A16EC2"/>
    <w:rsid w:val="00A17819"/>
    <w:rsid w:val="00A17B02"/>
    <w:rsid w:val="00A21C4F"/>
    <w:rsid w:val="00A32246"/>
    <w:rsid w:val="00A34027"/>
    <w:rsid w:val="00A34575"/>
    <w:rsid w:val="00A37723"/>
    <w:rsid w:val="00A40359"/>
    <w:rsid w:val="00A4140D"/>
    <w:rsid w:val="00A43948"/>
    <w:rsid w:val="00A454EA"/>
    <w:rsid w:val="00A464D8"/>
    <w:rsid w:val="00A470A4"/>
    <w:rsid w:val="00A501E7"/>
    <w:rsid w:val="00A50259"/>
    <w:rsid w:val="00A5033A"/>
    <w:rsid w:val="00A50E4A"/>
    <w:rsid w:val="00A51F06"/>
    <w:rsid w:val="00A53F6F"/>
    <w:rsid w:val="00A5645E"/>
    <w:rsid w:val="00A57521"/>
    <w:rsid w:val="00A57F9F"/>
    <w:rsid w:val="00A6002C"/>
    <w:rsid w:val="00A62D14"/>
    <w:rsid w:val="00A62D8D"/>
    <w:rsid w:val="00A6304E"/>
    <w:rsid w:val="00A63761"/>
    <w:rsid w:val="00A640D8"/>
    <w:rsid w:val="00A653F3"/>
    <w:rsid w:val="00A66221"/>
    <w:rsid w:val="00A6745A"/>
    <w:rsid w:val="00A67759"/>
    <w:rsid w:val="00A67DF0"/>
    <w:rsid w:val="00A71E04"/>
    <w:rsid w:val="00A7217C"/>
    <w:rsid w:val="00A72F1D"/>
    <w:rsid w:val="00A735A8"/>
    <w:rsid w:val="00A7362C"/>
    <w:rsid w:val="00A73942"/>
    <w:rsid w:val="00A74390"/>
    <w:rsid w:val="00A748AC"/>
    <w:rsid w:val="00A75120"/>
    <w:rsid w:val="00A7515D"/>
    <w:rsid w:val="00A76C2F"/>
    <w:rsid w:val="00A77E77"/>
    <w:rsid w:val="00A80435"/>
    <w:rsid w:val="00A80F8D"/>
    <w:rsid w:val="00A80FB6"/>
    <w:rsid w:val="00A85E92"/>
    <w:rsid w:val="00A865D8"/>
    <w:rsid w:val="00A90735"/>
    <w:rsid w:val="00A91C01"/>
    <w:rsid w:val="00A92634"/>
    <w:rsid w:val="00A934FE"/>
    <w:rsid w:val="00A9383C"/>
    <w:rsid w:val="00AA06F3"/>
    <w:rsid w:val="00AA17A9"/>
    <w:rsid w:val="00AA1827"/>
    <w:rsid w:val="00AA2CAC"/>
    <w:rsid w:val="00AA397B"/>
    <w:rsid w:val="00AA4221"/>
    <w:rsid w:val="00AA5BF9"/>
    <w:rsid w:val="00AA64AB"/>
    <w:rsid w:val="00AB016B"/>
    <w:rsid w:val="00AB12E5"/>
    <w:rsid w:val="00AB1580"/>
    <w:rsid w:val="00AB2B58"/>
    <w:rsid w:val="00AB37B1"/>
    <w:rsid w:val="00AC059F"/>
    <w:rsid w:val="00AC0B3C"/>
    <w:rsid w:val="00AC29F8"/>
    <w:rsid w:val="00AC3D43"/>
    <w:rsid w:val="00AC3E1A"/>
    <w:rsid w:val="00AC54A5"/>
    <w:rsid w:val="00AC771B"/>
    <w:rsid w:val="00AD0861"/>
    <w:rsid w:val="00AD20E0"/>
    <w:rsid w:val="00AD3482"/>
    <w:rsid w:val="00AD4E26"/>
    <w:rsid w:val="00AD4E9D"/>
    <w:rsid w:val="00AE15B0"/>
    <w:rsid w:val="00AE35A8"/>
    <w:rsid w:val="00AF46FF"/>
    <w:rsid w:val="00B021DD"/>
    <w:rsid w:val="00B03E2A"/>
    <w:rsid w:val="00B03F10"/>
    <w:rsid w:val="00B03F4E"/>
    <w:rsid w:val="00B04E17"/>
    <w:rsid w:val="00B06E4C"/>
    <w:rsid w:val="00B07DEB"/>
    <w:rsid w:val="00B117BF"/>
    <w:rsid w:val="00B1394A"/>
    <w:rsid w:val="00B139BF"/>
    <w:rsid w:val="00B1467B"/>
    <w:rsid w:val="00B149C0"/>
    <w:rsid w:val="00B17F91"/>
    <w:rsid w:val="00B21D87"/>
    <w:rsid w:val="00B2219E"/>
    <w:rsid w:val="00B23C70"/>
    <w:rsid w:val="00B26AFF"/>
    <w:rsid w:val="00B31B03"/>
    <w:rsid w:val="00B31E64"/>
    <w:rsid w:val="00B31E97"/>
    <w:rsid w:val="00B3328E"/>
    <w:rsid w:val="00B33A66"/>
    <w:rsid w:val="00B36DFE"/>
    <w:rsid w:val="00B40F85"/>
    <w:rsid w:val="00B41A47"/>
    <w:rsid w:val="00B42343"/>
    <w:rsid w:val="00B42D6C"/>
    <w:rsid w:val="00B46F60"/>
    <w:rsid w:val="00B4786F"/>
    <w:rsid w:val="00B51B31"/>
    <w:rsid w:val="00B51C75"/>
    <w:rsid w:val="00B52354"/>
    <w:rsid w:val="00B5676C"/>
    <w:rsid w:val="00B6005D"/>
    <w:rsid w:val="00B604F5"/>
    <w:rsid w:val="00B61232"/>
    <w:rsid w:val="00B620A9"/>
    <w:rsid w:val="00B626DB"/>
    <w:rsid w:val="00B63A1D"/>
    <w:rsid w:val="00B64098"/>
    <w:rsid w:val="00B661C4"/>
    <w:rsid w:val="00B717DE"/>
    <w:rsid w:val="00B71F0D"/>
    <w:rsid w:val="00B72C82"/>
    <w:rsid w:val="00B73F16"/>
    <w:rsid w:val="00B76B93"/>
    <w:rsid w:val="00B84662"/>
    <w:rsid w:val="00B84769"/>
    <w:rsid w:val="00B84BAF"/>
    <w:rsid w:val="00B85C06"/>
    <w:rsid w:val="00B8735C"/>
    <w:rsid w:val="00B91713"/>
    <w:rsid w:val="00B91F15"/>
    <w:rsid w:val="00B97106"/>
    <w:rsid w:val="00BA08B2"/>
    <w:rsid w:val="00BA4E77"/>
    <w:rsid w:val="00BA510F"/>
    <w:rsid w:val="00BB09B3"/>
    <w:rsid w:val="00BB0A6E"/>
    <w:rsid w:val="00BB0C6A"/>
    <w:rsid w:val="00BB1A02"/>
    <w:rsid w:val="00BB228D"/>
    <w:rsid w:val="00BB482D"/>
    <w:rsid w:val="00BB4B43"/>
    <w:rsid w:val="00BB5E1E"/>
    <w:rsid w:val="00BB76AD"/>
    <w:rsid w:val="00BC0041"/>
    <w:rsid w:val="00BC25FF"/>
    <w:rsid w:val="00BC51D0"/>
    <w:rsid w:val="00BC589E"/>
    <w:rsid w:val="00BC7051"/>
    <w:rsid w:val="00BD026A"/>
    <w:rsid w:val="00BD12D5"/>
    <w:rsid w:val="00BD1C8B"/>
    <w:rsid w:val="00BD2578"/>
    <w:rsid w:val="00BD57BE"/>
    <w:rsid w:val="00BD5F24"/>
    <w:rsid w:val="00BD6345"/>
    <w:rsid w:val="00BD66CA"/>
    <w:rsid w:val="00BD6EBF"/>
    <w:rsid w:val="00BE0084"/>
    <w:rsid w:val="00BE2082"/>
    <w:rsid w:val="00BE3855"/>
    <w:rsid w:val="00BF110D"/>
    <w:rsid w:val="00BF2239"/>
    <w:rsid w:val="00BF27B3"/>
    <w:rsid w:val="00C01291"/>
    <w:rsid w:val="00C01352"/>
    <w:rsid w:val="00C02AF7"/>
    <w:rsid w:val="00C03D19"/>
    <w:rsid w:val="00C04D6A"/>
    <w:rsid w:val="00C04E46"/>
    <w:rsid w:val="00C06064"/>
    <w:rsid w:val="00C065A7"/>
    <w:rsid w:val="00C07D94"/>
    <w:rsid w:val="00C10F14"/>
    <w:rsid w:val="00C147A6"/>
    <w:rsid w:val="00C14BD7"/>
    <w:rsid w:val="00C16B59"/>
    <w:rsid w:val="00C17972"/>
    <w:rsid w:val="00C20E09"/>
    <w:rsid w:val="00C2190F"/>
    <w:rsid w:val="00C2491D"/>
    <w:rsid w:val="00C264F4"/>
    <w:rsid w:val="00C344D2"/>
    <w:rsid w:val="00C3634D"/>
    <w:rsid w:val="00C36F20"/>
    <w:rsid w:val="00C4171D"/>
    <w:rsid w:val="00C4507E"/>
    <w:rsid w:val="00C45DEC"/>
    <w:rsid w:val="00C47029"/>
    <w:rsid w:val="00C51127"/>
    <w:rsid w:val="00C51570"/>
    <w:rsid w:val="00C53AA7"/>
    <w:rsid w:val="00C544F6"/>
    <w:rsid w:val="00C54A5A"/>
    <w:rsid w:val="00C54DA3"/>
    <w:rsid w:val="00C55897"/>
    <w:rsid w:val="00C5698A"/>
    <w:rsid w:val="00C57347"/>
    <w:rsid w:val="00C615ED"/>
    <w:rsid w:val="00C629A6"/>
    <w:rsid w:val="00C62DAC"/>
    <w:rsid w:val="00C704FC"/>
    <w:rsid w:val="00C712AB"/>
    <w:rsid w:val="00C7185E"/>
    <w:rsid w:val="00C72812"/>
    <w:rsid w:val="00C72F54"/>
    <w:rsid w:val="00C73741"/>
    <w:rsid w:val="00C7381D"/>
    <w:rsid w:val="00C73E46"/>
    <w:rsid w:val="00C75233"/>
    <w:rsid w:val="00C7608A"/>
    <w:rsid w:val="00C776D3"/>
    <w:rsid w:val="00C80933"/>
    <w:rsid w:val="00C81D08"/>
    <w:rsid w:val="00C82EA2"/>
    <w:rsid w:val="00C83289"/>
    <w:rsid w:val="00C8480D"/>
    <w:rsid w:val="00C93A7A"/>
    <w:rsid w:val="00C947CF"/>
    <w:rsid w:val="00CA2D4D"/>
    <w:rsid w:val="00CA4188"/>
    <w:rsid w:val="00CA4FE0"/>
    <w:rsid w:val="00CA5867"/>
    <w:rsid w:val="00CB078C"/>
    <w:rsid w:val="00CB28CE"/>
    <w:rsid w:val="00CB32D5"/>
    <w:rsid w:val="00CC02DD"/>
    <w:rsid w:val="00CC2FA0"/>
    <w:rsid w:val="00CC4BAA"/>
    <w:rsid w:val="00CC4BEA"/>
    <w:rsid w:val="00CC4E2A"/>
    <w:rsid w:val="00CC566F"/>
    <w:rsid w:val="00CC7E2C"/>
    <w:rsid w:val="00CC7F4D"/>
    <w:rsid w:val="00CD0475"/>
    <w:rsid w:val="00CD1A05"/>
    <w:rsid w:val="00CD1D72"/>
    <w:rsid w:val="00CD27C7"/>
    <w:rsid w:val="00CD47D3"/>
    <w:rsid w:val="00CD7560"/>
    <w:rsid w:val="00CE1531"/>
    <w:rsid w:val="00CE2A0B"/>
    <w:rsid w:val="00CE35C4"/>
    <w:rsid w:val="00CE6B1C"/>
    <w:rsid w:val="00CE708F"/>
    <w:rsid w:val="00CE761D"/>
    <w:rsid w:val="00CF1CCA"/>
    <w:rsid w:val="00CF3F77"/>
    <w:rsid w:val="00D00949"/>
    <w:rsid w:val="00D03AC2"/>
    <w:rsid w:val="00D03F38"/>
    <w:rsid w:val="00D04920"/>
    <w:rsid w:val="00D07357"/>
    <w:rsid w:val="00D11694"/>
    <w:rsid w:val="00D125DA"/>
    <w:rsid w:val="00D134C4"/>
    <w:rsid w:val="00D13D76"/>
    <w:rsid w:val="00D1519D"/>
    <w:rsid w:val="00D17718"/>
    <w:rsid w:val="00D20AEA"/>
    <w:rsid w:val="00D2281E"/>
    <w:rsid w:val="00D23810"/>
    <w:rsid w:val="00D23F1F"/>
    <w:rsid w:val="00D24F8A"/>
    <w:rsid w:val="00D26E07"/>
    <w:rsid w:val="00D35C95"/>
    <w:rsid w:val="00D35CDA"/>
    <w:rsid w:val="00D35F3F"/>
    <w:rsid w:val="00D4145B"/>
    <w:rsid w:val="00D4256B"/>
    <w:rsid w:val="00D44653"/>
    <w:rsid w:val="00D453C4"/>
    <w:rsid w:val="00D479AA"/>
    <w:rsid w:val="00D505E9"/>
    <w:rsid w:val="00D524D9"/>
    <w:rsid w:val="00D54991"/>
    <w:rsid w:val="00D5550E"/>
    <w:rsid w:val="00D574B4"/>
    <w:rsid w:val="00D61722"/>
    <w:rsid w:val="00D6352D"/>
    <w:rsid w:val="00D6399E"/>
    <w:rsid w:val="00D65123"/>
    <w:rsid w:val="00D6588D"/>
    <w:rsid w:val="00D70E64"/>
    <w:rsid w:val="00D72FBA"/>
    <w:rsid w:val="00D74BB3"/>
    <w:rsid w:val="00D75E16"/>
    <w:rsid w:val="00D77A4C"/>
    <w:rsid w:val="00D83194"/>
    <w:rsid w:val="00D8369A"/>
    <w:rsid w:val="00D84723"/>
    <w:rsid w:val="00D8786D"/>
    <w:rsid w:val="00D90D59"/>
    <w:rsid w:val="00D91081"/>
    <w:rsid w:val="00D92F15"/>
    <w:rsid w:val="00D931D9"/>
    <w:rsid w:val="00DA1429"/>
    <w:rsid w:val="00DA320B"/>
    <w:rsid w:val="00DA6FA0"/>
    <w:rsid w:val="00DA7E59"/>
    <w:rsid w:val="00DB1425"/>
    <w:rsid w:val="00DB2DE7"/>
    <w:rsid w:val="00DB3FC5"/>
    <w:rsid w:val="00DB49E6"/>
    <w:rsid w:val="00DB5FB4"/>
    <w:rsid w:val="00DC36A8"/>
    <w:rsid w:val="00DC3C09"/>
    <w:rsid w:val="00DD26CC"/>
    <w:rsid w:val="00DD7D3F"/>
    <w:rsid w:val="00DE03BC"/>
    <w:rsid w:val="00DE121C"/>
    <w:rsid w:val="00DE1D7B"/>
    <w:rsid w:val="00DE2030"/>
    <w:rsid w:val="00DE3AF0"/>
    <w:rsid w:val="00DE3E53"/>
    <w:rsid w:val="00DF0FC2"/>
    <w:rsid w:val="00DF1DBB"/>
    <w:rsid w:val="00DF3099"/>
    <w:rsid w:val="00DF5579"/>
    <w:rsid w:val="00E04134"/>
    <w:rsid w:val="00E137B8"/>
    <w:rsid w:val="00E14CFB"/>
    <w:rsid w:val="00E15B64"/>
    <w:rsid w:val="00E176F6"/>
    <w:rsid w:val="00E17C46"/>
    <w:rsid w:val="00E208E2"/>
    <w:rsid w:val="00E21CA3"/>
    <w:rsid w:val="00E227E8"/>
    <w:rsid w:val="00E24BEF"/>
    <w:rsid w:val="00E253BB"/>
    <w:rsid w:val="00E2577B"/>
    <w:rsid w:val="00E25C6E"/>
    <w:rsid w:val="00E26EFA"/>
    <w:rsid w:val="00E270ED"/>
    <w:rsid w:val="00E27A06"/>
    <w:rsid w:val="00E31B43"/>
    <w:rsid w:val="00E32FE5"/>
    <w:rsid w:val="00E34BB0"/>
    <w:rsid w:val="00E35C0A"/>
    <w:rsid w:val="00E35F07"/>
    <w:rsid w:val="00E373ED"/>
    <w:rsid w:val="00E40B21"/>
    <w:rsid w:val="00E41959"/>
    <w:rsid w:val="00E44BD2"/>
    <w:rsid w:val="00E457AD"/>
    <w:rsid w:val="00E465C0"/>
    <w:rsid w:val="00E50138"/>
    <w:rsid w:val="00E56A21"/>
    <w:rsid w:val="00E56F37"/>
    <w:rsid w:val="00E57937"/>
    <w:rsid w:val="00E57A40"/>
    <w:rsid w:val="00E63568"/>
    <w:rsid w:val="00E65D21"/>
    <w:rsid w:val="00E66B87"/>
    <w:rsid w:val="00E66DDD"/>
    <w:rsid w:val="00E70EF6"/>
    <w:rsid w:val="00E72B2B"/>
    <w:rsid w:val="00E72E2C"/>
    <w:rsid w:val="00E73CFF"/>
    <w:rsid w:val="00E75FFD"/>
    <w:rsid w:val="00E77ACA"/>
    <w:rsid w:val="00E87C53"/>
    <w:rsid w:val="00E90376"/>
    <w:rsid w:val="00E92F8E"/>
    <w:rsid w:val="00E93C31"/>
    <w:rsid w:val="00E95079"/>
    <w:rsid w:val="00E9537A"/>
    <w:rsid w:val="00E953F7"/>
    <w:rsid w:val="00E95B8C"/>
    <w:rsid w:val="00EA046A"/>
    <w:rsid w:val="00EA0F92"/>
    <w:rsid w:val="00EA2A1E"/>
    <w:rsid w:val="00EA399A"/>
    <w:rsid w:val="00EB2659"/>
    <w:rsid w:val="00EB3147"/>
    <w:rsid w:val="00EB34FC"/>
    <w:rsid w:val="00EB3C03"/>
    <w:rsid w:val="00EB685D"/>
    <w:rsid w:val="00EB799B"/>
    <w:rsid w:val="00EC5060"/>
    <w:rsid w:val="00EC67DE"/>
    <w:rsid w:val="00EC7B22"/>
    <w:rsid w:val="00ED2F19"/>
    <w:rsid w:val="00ED3602"/>
    <w:rsid w:val="00ED64D5"/>
    <w:rsid w:val="00ED7E6A"/>
    <w:rsid w:val="00EE2D7A"/>
    <w:rsid w:val="00EE3AC3"/>
    <w:rsid w:val="00EE4F44"/>
    <w:rsid w:val="00EE5CE9"/>
    <w:rsid w:val="00EE66F7"/>
    <w:rsid w:val="00EE771A"/>
    <w:rsid w:val="00EE7FB0"/>
    <w:rsid w:val="00EF0A4A"/>
    <w:rsid w:val="00EF16D0"/>
    <w:rsid w:val="00EF1945"/>
    <w:rsid w:val="00EF1A9C"/>
    <w:rsid w:val="00EF3AB2"/>
    <w:rsid w:val="00EF49E3"/>
    <w:rsid w:val="00F000C1"/>
    <w:rsid w:val="00F00F09"/>
    <w:rsid w:val="00F01F33"/>
    <w:rsid w:val="00F0262A"/>
    <w:rsid w:val="00F02EE7"/>
    <w:rsid w:val="00F052BC"/>
    <w:rsid w:val="00F0556A"/>
    <w:rsid w:val="00F062A9"/>
    <w:rsid w:val="00F07F8B"/>
    <w:rsid w:val="00F10921"/>
    <w:rsid w:val="00F113AC"/>
    <w:rsid w:val="00F132FF"/>
    <w:rsid w:val="00F142FB"/>
    <w:rsid w:val="00F1543A"/>
    <w:rsid w:val="00F1665A"/>
    <w:rsid w:val="00F17A84"/>
    <w:rsid w:val="00F17F79"/>
    <w:rsid w:val="00F2037C"/>
    <w:rsid w:val="00F20734"/>
    <w:rsid w:val="00F21867"/>
    <w:rsid w:val="00F229AD"/>
    <w:rsid w:val="00F23532"/>
    <w:rsid w:val="00F2465B"/>
    <w:rsid w:val="00F3218E"/>
    <w:rsid w:val="00F329B2"/>
    <w:rsid w:val="00F32DB9"/>
    <w:rsid w:val="00F3340B"/>
    <w:rsid w:val="00F349D5"/>
    <w:rsid w:val="00F40585"/>
    <w:rsid w:val="00F430C1"/>
    <w:rsid w:val="00F453D4"/>
    <w:rsid w:val="00F55F1B"/>
    <w:rsid w:val="00F63D5B"/>
    <w:rsid w:val="00F6433D"/>
    <w:rsid w:val="00F66470"/>
    <w:rsid w:val="00F700D4"/>
    <w:rsid w:val="00F70346"/>
    <w:rsid w:val="00F707F0"/>
    <w:rsid w:val="00F70867"/>
    <w:rsid w:val="00F72301"/>
    <w:rsid w:val="00F7343A"/>
    <w:rsid w:val="00F7554B"/>
    <w:rsid w:val="00F75A29"/>
    <w:rsid w:val="00F825C2"/>
    <w:rsid w:val="00F82F83"/>
    <w:rsid w:val="00F860E4"/>
    <w:rsid w:val="00F87F21"/>
    <w:rsid w:val="00F90501"/>
    <w:rsid w:val="00F924B0"/>
    <w:rsid w:val="00FA1706"/>
    <w:rsid w:val="00FA1F50"/>
    <w:rsid w:val="00FA24FD"/>
    <w:rsid w:val="00FA3798"/>
    <w:rsid w:val="00FA62E6"/>
    <w:rsid w:val="00FB06AF"/>
    <w:rsid w:val="00FB1AFC"/>
    <w:rsid w:val="00FB2090"/>
    <w:rsid w:val="00FB4A4B"/>
    <w:rsid w:val="00FB56BF"/>
    <w:rsid w:val="00FB65AF"/>
    <w:rsid w:val="00FB76E3"/>
    <w:rsid w:val="00FC359D"/>
    <w:rsid w:val="00FC35AA"/>
    <w:rsid w:val="00FC35D2"/>
    <w:rsid w:val="00FC4ABF"/>
    <w:rsid w:val="00FC4D68"/>
    <w:rsid w:val="00FC593C"/>
    <w:rsid w:val="00FD1CC4"/>
    <w:rsid w:val="00FD24D3"/>
    <w:rsid w:val="00FD2F31"/>
    <w:rsid w:val="00FD6529"/>
    <w:rsid w:val="00FE253A"/>
    <w:rsid w:val="00FE6C78"/>
    <w:rsid w:val="00FE72FF"/>
    <w:rsid w:val="00FE776F"/>
    <w:rsid w:val="00FF04D4"/>
    <w:rsid w:val="00FF27DD"/>
    <w:rsid w:val="00FF4E82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7677BDAD-6F69-4AE2-A42D-7C1D03F6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Hyperlink">
    <w:name w:val="Hyperlink"/>
    <w:uiPriority w:val="99"/>
    <w:unhideWhenUsed/>
    <w:rsid w:val="003816B5"/>
    <w:rPr>
      <w:color w:val="0563C1"/>
      <w:u w:val="single"/>
    </w:rPr>
  </w:style>
  <w:style w:type="paragraph" w:customStyle="1" w:styleId="itemnivel2">
    <w:name w:val="item_nivel2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itemincisoromano">
    <w:name w:val="item_inciso_romano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character" w:styleId="Forte">
    <w:name w:val="Strong"/>
    <w:uiPriority w:val="22"/>
    <w:qFormat/>
    <w:rsid w:val="00FC4D68"/>
    <w:rPr>
      <w:b/>
      <w:bCs/>
    </w:rPr>
  </w:style>
  <w:style w:type="paragraph" w:customStyle="1" w:styleId="itemalinealetra">
    <w:name w:val="item_alinea_letra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paragrafonumeradonivel1">
    <w:name w:val="paragrafo_numerado_nivel1"/>
    <w:basedOn w:val="Normal"/>
    <w:rsid w:val="0008433E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character" w:styleId="Refdecomentrio">
    <w:name w:val="annotation reference"/>
    <w:rsid w:val="00D77A4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A4C"/>
    <w:rPr>
      <w:sz w:val="20"/>
    </w:rPr>
  </w:style>
  <w:style w:type="character" w:customStyle="1" w:styleId="TextodecomentrioChar">
    <w:name w:val="Texto de comentário Char"/>
    <w:link w:val="Textodecomentrio"/>
    <w:rsid w:val="00D77A4C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77A4C"/>
    <w:rPr>
      <w:b/>
    </w:rPr>
  </w:style>
  <w:style w:type="character" w:customStyle="1" w:styleId="AssuntodocomentrioChar">
    <w:name w:val="Assunto do comentário Char"/>
    <w:link w:val="Assuntodocomentrio"/>
    <w:rsid w:val="00D77A4C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0A6B44"/>
    <w:rPr>
      <w:rFonts w:ascii="Arial" w:hAnsi="Arial"/>
      <w:bCs/>
      <w:sz w:val="22"/>
    </w:rPr>
  </w:style>
  <w:style w:type="character" w:customStyle="1" w:styleId="RodapChar">
    <w:name w:val="Rodapé Char"/>
    <w:link w:val="Rodap"/>
    <w:uiPriority w:val="99"/>
    <w:rsid w:val="000675EE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F43A-5267-4BFA-B8CD-F9D2899D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7202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002 : TRATAMENTO DE DENÚNCIAS</vt:lpstr>
    </vt:vector>
  </TitlesOfParts>
  <Company>ECT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002 : TRATAMENTO DE DENÚNCIAS</dc:title>
  <dc:subject/>
  <dc:creator>Cristiano Cardoso Costa</dc:creator>
  <cp:keywords/>
  <cp:lastModifiedBy>Daniel de Oliveira dos Santos</cp:lastModifiedBy>
  <cp:revision>2</cp:revision>
  <cp:lastPrinted>2019-12-04T14:18:00Z</cp:lastPrinted>
  <dcterms:created xsi:type="dcterms:W3CDTF">2025-12-30T13:48:00Z</dcterms:created>
  <dcterms:modified xsi:type="dcterms:W3CDTF">2025-12-30T13:48:00Z</dcterms:modified>
</cp:coreProperties>
</file>